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D1E0" w14:textId="77777777" w:rsidR="00D31336" w:rsidRPr="00D31336" w:rsidRDefault="00D31336" w:rsidP="00D3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2D06688" w14:textId="77777777" w:rsidR="00D31336" w:rsidRPr="00D31336" w:rsidRDefault="00D31336" w:rsidP="00D3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D3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0FFA0EF4" w14:textId="77777777" w:rsidR="00D31336" w:rsidRPr="00D31336" w:rsidRDefault="00D31336" w:rsidP="00D3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071C6C2E" w14:textId="77777777" w:rsidR="00D31336" w:rsidRPr="00D31336" w:rsidRDefault="00D31336" w:rsidP="00D3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686EDA67" w14:textId="77777777" w:rsidR="00D31336" w:rsidRPr="00D31336" w:rsidRDefault="00D31336" w:rsidP="00D31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D9C5F" w14:textId="390C2F22" w:rsidR="00D31336" w:rsidRPr="00D31336" w:rsidRDefault="00D11776" w:rsidP="00D31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октября </w:t>
      </w:r>
      <w:r w:rsidR="00D31336"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1336"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3327</w:t>
      </w:r>
    </w:p>
    <w:p w14:paraId="6AA8A7ED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33F1D2A" w14:textId="77777777" w:rsidR="002E1460" w:rsidRDefault="002E1460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6CB9A727" w14:textId="77777777" w:rsidR="00352E3B" w:rsidRDefault="00352E3B" w:rsidP="009D7244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074ECDF2" w14:textId="48930718" w:rsidR="00D77292" w:rsidRDefault="00303EEB" w:rsidP="0003214E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бюджетной и налоговой политики Георгиевского городского округа Ставропольского края на 20</w:t>
      </w:r>
      <w:r w:rsidR="000049B5">
        <w:rPr>
          <w:rFonts w:ascii="Times New Roman" w:hAnsi="Times New Roman" w:cs="Times New Roman"/>
          <w:bCs/>
          <w:sz w:val="28"/>
          <w:szCs w:val="28"/>
        </w:rPr>
        <w:t>2</w:t>
      </w:r>
      <w:r w:rsidR="0053609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вый период 20</w:t>
      </w:r>
      <w:r w:rsidR="00B02A32">
        <w:rPr>
          <w:rFonts w:ascii="Times New Roman" w:hAnsi="Times New Roman" w:cs="Times New Roman"/>
          <w:bCs/>
          <w:sz w:val="28"/>
          <w:szCs w:val="28"/>
        </w:rPr>
        <w:t>2</w:t>
      </w:r>
      <w:r w:rsidR="005360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3609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753F6FCA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DB07F09" w14:textId="77777777" w:rsidR="004F2495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706506B" w14:textId="77777777" w:rsidR="00141F00" w:rsidRPr="00142E6D" w:rsidRDefault="00141F00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847CBAC" w14:textId="7545D496" w:rsidR="00303EEB" w:rsidRPr="003710CF" w:rsidRDefault="00303EEB" w:rsidP="00371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CF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Toc105952693"/>
      <w:r w:rsidRPr="003710CF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bookmarkEnd w:id="0"/>
      <w:r w:rsidRPr="003710CF">
        <w:rPr>
          <w:rFonts w:ascii="Times New Roman" w:hAnsi="Times New Roman" w:cs="Times New Roman"/>
          <w:sz w:val="28"/>
          <w:szCs w:val="28"/>
        </w:rPr>
        <w:t>Пол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>жением о бюджетном процессе в Георгиевском городском округе Ставр</w:t>
      </w:r>
      <w:r w:rsidRPr="003710CF">
        <w:rPr>
          <w:rFonts w:ascii="Times New Roman" w:hAnsi="Times New Roman" w:cs="Times New Roman"/>
          <w:sz w:val="28"/>
          <w:szCs w:val="28"/>
        </w:rPr>
        <w:t>о</w:t>
      </w:r>
      <w:r w:rsidRPr="003710CF">
        <w:rPr>
          <w:rFonts w:ascii="Times New Roman" w:hAnsi="Times New Roman" w:cs="Times New Roman"/>
          <w:sz w:val="28"/>
          <w:szCs w:val="28"/>
        </w:rPr>
        <w:t xml:space="preserve">польского края, утвержденным решением Думы </w:t>
      </w:r>
      <w:r w:rsidR="000049B5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557FE">
        <w:rPr>
          <w:rFonts w:ascii="Times New Roman" w:hAnsi="Times New Roman" w:cs="Times New Roman"/>
          <w:sz w:val="28"/>
          <w:szCs w:val="28"/>
        </w:rPr>
        <w:t xml:space="preserve"> </w:t>
      </w:r>
      <w:r w:rsidRPr="003710CF">
        <w:rPr>
          <w:rFonts w:ascii="Times New Roman" w:hAnsi="Times New Roman" w:cs="Times New Roman"/>
          <w:sz w:val="28"/>
          <w:szCs w:val="28"/>
        </w:rPr>
        <w:t xml:space="preserve">от </w:t>
      </w:r>
      <w:r w:rsidR="006B67CA" w:rsidRPr="003710CF">
        <w:rPr>
          <w:rFonts w:ascii="Times New Roman" w:hAnsi="Times New Roman" w:cs="Times New Roman"/>
          <w:sz w:val="28"/>
          <w:szCs w:val="28"/>
        </w:rPr>
        <w:t>2</w:t>
      </w:r>
      <w:r w:rsidR="000049B5">
        <w:rPr>
          <w:rFonts w:ascii="Times New Roman" w:hAnsi="Times New Roman" w:cs="Times New Roman"/>
          <w:sz w:val="28"/>
          <w:szCs w:val="28"/>
        </w:rPr>
        <w:t>6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</w:t>
      </w:r>
      <w:r w:rsidR="000049B5">
        <w:rPr>
          <w:rFonts w:ascii="Times New Roman" w:hAnsi="Times New Roman" w:cs="Times New Roman"/>
          <w:sz w:val="28"/>
          <w:szCs w:val="28"/>
        </w:rPr>
        <w:t>сентября</w:t>
      </w:r>
      <w:r w:rsidR="006B67CA" w:rsidRPr="003710CF">
        <w:rPr>
          <w:rFonts w:ascii="Times New Roman" w:hAnsi="Times New Roman" w:cs="Times New Roman"/>
          <w:sz w:val="28"/>
          <w:szCs w:val="28"/>
        </w:rPr>
        <w:t xml:space="preserve"> 201</w:t>
      </w:r>
      <w:r w:rsidR="000049B5">
        <w:rPr>
          <w:rFonts w:ascii="Times New Roman" w:hAnsi="Times New Roman" w:cs="Times New Roman"/>
          <w:sz w:val="28"/>
          <w:szCs w:val="28"/>
        </w:rPr>
        <w:t>8</w:t>
      </w:r>
      <w:r w:rsidRPr="003710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49B5">
        <w:rPr>
          <w:rFonts w:ascii="Times New Roman" w:hAnsi="Times New Roman" w:cs="Times New Roman"/>
          <w:sz w:val="28"/>
          <w:szCs w:val="28"/>
        </w:rPr>
        <w:t>400</w:t>
      </w:r>
      <w:r w:rsidR="006B67CA" w:rsidRPr="003710CF">
        <w:rPr>
          <w:rFonts w:ascii="Times New Roman" w:hAnsi="Times New Roman" w:cs="Times New Roman"/>
          <w:sz w:val="28"/>
          <w:szCs w:val="28"/>
        </w:rPr>
        <w:t>-</w:t>
      </w:r>
      <w:r w:rsidR="000049B5">
        <w:rPr>
          <w:rFonts w:ascii="Times New Roman" w:hAnsi="Times New Roman" w:cs="Times New Roman"/>
          <w:sz w:val="28"/>
          <w:szCs w:val="28"/>
        </w:rPr>
        <w:t>18</w:t>
      </w:r>
      <w:r w:rsidRPr="003710CF">
        <w:rPr>
          <w:rFonts w:ascii="Times New Roman" w:hAnsi="Times New Roman" w:cs="Times New Roman"/>
          <w:sz w:val="28"/>
          <w:szCs w:val="28"/>
        </w:rPr>
        <w:t>,</w:t>
      </w:r>
      <w:r w:rsidR="000C3791" w:rsidRPr="00371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6F6">
        <w:rPr>
          <w:rFonts w:ascii="Times New Roman" w:hAnsi="Times New Roman" w:cs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</w:t>
      </w:r>
      <w:r w:rsidRPr="003710CF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255D652B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AFEFABE" w14:textId="77777777" w:rsidR="00501887" w:rsidRDefault="00501887" w:rsidP="00352E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2E5EF83" w14:textId="77777777" w:rsidR="00501887" w:rsidRDefault="00501887" w:rsidP="0003214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A226009" w14:textId="77777777"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2565" w14:textId="77777777"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73664B5C" w14:textId="4D4418DC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2A6FF4">
        <w:rPr>
          <w:rFonts w:ascii="Times New Roman" w:hAnsi="Times New Roman" w:cs="Times New Roman"/>
          <w:sz w:val="28"/>
          <w:szCs w:val="28"/>
        </w:rPr>
        <w:t xml:space="preserve">политики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5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основные 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бюджетной и налоговой политики).</w:t>
      </w:r>
    </w:p>
    <w:p w14:paraId="3666070D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2956AB" w14:textId="74A160AF" w:rsidR="00B02A32" w:rsidRPr="002A6FF4" w:rsidRDefault="00B02A32" w:rsidP="00E572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FF4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006F6">
        <w:rPr>
          <w:rFonts w:ascii="Times New Roman" w:hAnsi="Times New Roman" w:cs="Times New Roman"/>
          <w:sz w:val="28"/>
          <w:szCs w:val="28"/>
        </w:rPr>
        <w:t xml:space="preserve">(Дубовикова) </w:t>
      </w:r>
      <w:r w:rsidRPr="002A6FF4">
        <w:rPr>
          <w:rFonts w:ascii="Times New Roman" w:hAnsi="Times New Roman" w:cs="Times New Roman"/>
          <w:sz w:val="28"/>
          <w:szCs w:val="28"/>
        </w:rPr>
        <w:t>формирование бюджета Георг</w:t>
      </w:r>
      <w:r w:rsidRPr="002A6FF4">
        <w:rPr>
          <w:rFonts w:ascii="Times New Roman" w:hAnsi="Times New Roman" w:cs="Times New Roman"/>
          <w:sz w:val="28"/>
          <w:szCs w:val="28"/>
        </w:rPr>
        <w:t>и</w:t>
      </w:r>
      <w:r w:rsidRPr="002A6FF4">
        <w:rPr>
          <w:rFonts w:ascii="Times New Roman" w:hAnsi="Times New Roman" w:cs="Times New Roman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FF4">
        <w:rPr>
          <w:rFonts w:ascii="Times New Roman" w:hAnsi="Times New Roman" w:cs="Times New Roman"/>
          <w:sz w:val="28"/>
          <w:szCs w:val="28"/>
        </w:rPr>
        <w:t>на 20</w:t>
      </w:r>
      <w:r w:rsidR="005904ED"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Pr="002A6FF4">
        <w:rPr>
          <w:rFonts w:ascii="Times New Roman" w:hAnsi="Times New Roman" w:cs="Times New Roman"/>
          <w:sz w:val="28"/>
          <w:szCs w:val="28"/>
        </w:rPr>
        <w:t>е</w:t>
      </w:r>
      <w:r w:rsidRPr="002A6FF4">
        <w:rPr>
          <w:rFonts w:ascii="Times New Roman" w:hAnsi="Times New Roman" w:cs="Times New Roman"/>
          <w:sz w:val="28"/>
          <w:szCs w:val="28"/>
        </w:rPr>
        <w:t>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4</w:t>
      </w:r>
      <w:r w:rsidRPr="002A6FF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6091">
        <w:rPr>
          <w:rFonts w:ascii="Times New Roman" w:hAnsi="Times New Roman" w:cs="Times New Roman"/>
          <w:sz w:val="28"/>
          <w:szCs w:val="28"/>
        </w:rPr>
        <w:t>5</w:t>
      </w:r>
      <w:r w:rsidRPr="002A6FF4">
        <w:rPr>
          <w:rFonts w:ascii="Times New Roman" w:hAnsi="Times New Roman" w:cs="Times New Roman"/>
          <w:sz w:val="28"/>
          <w:szCs w:val="28"/>
        </w:rPr>
        <w:t xml:space="preserve"> годов осуществлять в соответствии с </w:t>
      </w:r>
      <w:hyperlink w:anchor="Par32" w:history="1">
        <w:r w:rsidRPr="002A6FF4">
          <w:rPr>
            <w:rFonts w:ascii="Times New Roman" w:hAnsi="Times New Roman" w:cs="Times New Roman"/>
            <w:sz w:val="28"/>
            <w:szCs w:val="28"/>
          </w:rPr>
          <w:t>основными направл</w:t>
        </w:r>
        <w:r w:rsidRPr="002A6FF4">
          <w:rPr>
            <w:rFonts w:ascii="Times New Roman" w:hAnsi="Times New Roman" w:cs="Times New Roman"/>
            <w:sz w:val="28"/>
            <w:szCs w:val="28"/>
          </w:rPr>
          <w:t>е</w:t>
        </w:r>
        <w:r w:rsidRPr="002A6FF4">
          <w:rPr>
            <w:rFonts w:ascii="Times New Roman" w:hAnsi="Times New Roman" w:cs="Times New Roman"/>
            <w:sz w:val="28"/>
            <w:szCs w:val="28"/>
          </w:rPr>
          <w:t>ниями</w:t>
        </w:r>
      </w:hyperlink>
      <w:r w:rsidRPr="002A6FF4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2A6FF4">
        <w:rPr>
          <w:rFonts w:ascii="Times New Roman" w:hAnsi="Times New Roman" w:cs="Times New Roman"/>
          <w:sz w:val="28"/>
          <w:szCs w:val="28"/>
        </w:rPr>
        <w:t>политики.</w:t>
      </w:r>
    </w:p>
    <w:p w14:paraId="63EE8289" w14:textId="77777777" w:rsidR="00B02A32" w:rsidRPr="00BD3370" w:rsidRDefault="00B02A32" w:rsidP="00E572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2A640" w14:textId="3C0E4AA1" w:rsidR="00B02A32" w:rsidRDefault="00B02A32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1CD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</w:t>
      </w:r>
      <w:r w:rsidRPr="003E1CD8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Pr="003E1CD8">
        <w:rPr>
          <w:rFonts w:ascii="Times New Roman" w:hAnsi="Times New Roman"/>
          <w:sz w:val="28"/>
          <w:szCs w:val="28"/>
        </w:rPr>
        <w:t>Д</w:t>
      </w:r>
      <w:r w:rsidRPr="003E1CD8">
        <w:rPr>
          <w:rFonts w:ascii="Times New Roman" w:hAnsi="Times New Roman"/>
          <w:sz w:val="28"/>
          <w:szCs w:val="28"/>
        </w:rPr>
        <w:t>у</w:t>
      </w:r>
      <w:r w:rsidRPr="003E1CD8">
        <w:rPr>
          <w:rFonts w:ascii="Times New Roman" w:hAnsi="Times New Roman"/>
          <w:sz w:val="28"/>
          <w:szCs w:val="28"/>
        </w:rPr>
        <w:t>бовикову</w:t>
      </w:r>
      <w:proofErr w:type="spellEnd"/>
      <w:r w:rsidRPr="003E1CD8">
        <w:rPr>
          <w:rFonts w:ascii="Times New Roman" w:hAnsi="Times New Roman"/>
          <w:sz w:val="28"/>
          <w:szCs w:val="28"/>
        </w:rPr>
        <w:t xml:space="preserve"> И.И.</w:t>
      </w:r>
    </w:p>
    <w:p w14:paraId="7680C5FB" w14:textId="77777777" w:rsidR="00E57204" w:rsidRDefault="00E57204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1220C2" w14:textId="77777777" w:rsidR="0003214E" w:rsidRDefault="0003214E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E8A1A" w14:textId="77777777" w:rsidR="00324B36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A4D2D2" w14:textId="77777777" w:rsidR="00324B36" w:rsidRPr="004309D1" w:rsidRDefault="00324B36" w:rsidP="00E57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381B21" w14:textId="77777777" w:rsidR="00D77292" w:rsidRPr="00AF0722" w:rsidRDefault="00B02A32" w:rsidP="00E57204">
      <w:pPr>
        <w:pStyle w:val="a7"/>
        <w:ind w:firstLine="708"/>
        <w:jc w:val="both"/>
      </w:pPr>
      <w:r>
        <w:lastRenderedPageBreak/>
        <w:t>4</w:t>
      </w:r>
      <w:r w:rsidR="00D77292" w:rsidRPr="00AF0722">
        <w:t>.</w:t>
      </w:r>
      <w:r w:rsidR="00F33EE7">
        <w:t xml:space="preserve"> </w:t>
      </w:r>
      <w:r w:rsidR="00D77292" w:rsidRPr="00AF0722">
        <w:t xml:space="preserve">Настоящее </w:t>
      </w:r>
      <w:r w:rsidR="00DC5E4E">
        <w:t>постановление</w:t>
      </w:r>
      <w:r w:rsidR="00D77292" w:rsidRPr="00AF0722">
        <w:t xml:space="preserve"> вступает в силу со дня его </w:t>
      </w:r>
      <w:r w:rsidR="00DC5E4E">
        <w:t>принятия</w:t>
      </w:r>
      <w:r w:rsidR="00D77292" w:rsidRPr="00AF0722">
        <w:t>.</w:t>
      </w:r>
    </w:p>
    <w:p w14:paraId="14759F07" w14:textId="77777777" w:rsidR="00D77292" w:rsidRDefault="00D77292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F628171" w14:textId="77777777" w:rsidR="00C8167D" w:rsidRDefault="00C8167D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3B7AF512" w14:textId="77777777" w:rsidR="00F25C9F" w:rsidRDefault="00F25C9F" w:rsidP="0010067B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BEF546F" w14:textId="77777777" w:rsidR="00D31336" w:rsidRPr="00D31336" w:rsidRDefault="00D31336" w:rsidP="00D3133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14:paraId="57870BB3" w14:textId="77777777" w:rsidR="00D31336" w:rsidRPr="00D31336" w:rsidRDefault="00D31336" w:rsidP="00D3133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2D8C916" w14:textId="77777777" w:rsidR="00D31336" w:rsidRPr="00D31336" w:rsidRDefault="00D31336" w:rsidP="00D3133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D313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А.Е.Феодосиади</w:t>
      </w:r>
      <w:proofErr w:type="spellEnd"/>
    </w:p>
    <w:p w14:paraId="01A742E3" w14:textId="77777777" w:rsidR="00D31336" w:rsidRPr="00D31336" w:rsidRDefault="00D31336" w:rsidP="00D31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BDB58A" w14:textId="77777777" w:rsidR="00D31336" w:rsidRPr="00D31336" w:rsidRDefault="00D31336" w:rsidP="00D31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EA3603" w14:textId="77777777" w:rsidR="00D31336" w:rsidRPr="00D31336" w:rsidRDefault="00D31336" w:rsidP="00D31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71659" w14:textId="77777777" w:rsidR="00D31336" w:rsidRPr="00D31336" w:rsidRDefault="00D31336" w:rsidP="00D31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600AD3" w14:textId="77777777" w:rsidR="00352E3B" w:rsidRDefault="00352E3B" w:rsidP="0003214E">
      <w:pPr>
        <w:pStyle w:val="a7"/>
        <w:spacing w:line="240" w:lineRule="exact"/>
        <w:jc w:val="both"/>
        <w:rPr>
          <w:szCs w:val="28"/>
        </w:rPr>
      </w:pPr>
    </w:p>
    <w:p w14:paraId="2B6F2415" w14:textId="77777777" w:rsidR="00352E3B" w:rsidRDefault="00352E3B" w:rsidP="0003214E">
      <w:pPr>
        <w:pStyle w:val="a7"/>
        <w:spacing w:line="240" w:lineRule="exact"/>
        <w:jc w:val="both"/>
        <w:rPr>
          <w:szCs w:val="28"/>
        </w:rPr>
        <w:sectPr w:rsidR="00352E3B" w:rsidSect="00D31336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2E9436E0" w14:textId="787077B1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0709F656" w14:textId="77777777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F53F" w14:textId="77777777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2B3C279D" w14:textId="77777777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14:paraId="3DC86E94" w14:textId="77777777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14:paraId="4D46F49D" w14:textId="3C70013B" w:rsidR="00450D19" w:rsidRPr="00450D19" w:rsidRDefault="00450D19" w:rsidP="00450D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46B4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Pr="0045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</w:t>
      </w:r>
      <w:r w:rsidR="001F46B4">
        <w:rPr>
          <w:rFonts w:ascii="Times New Roman" w:eastAsia="Times New Roman" w:hAnsi="Times New Roman" w:cs="Times New Roman"/>
          <w:sz w:val="28"/>
          <w:szCs w:val="28"/>
          <w:lang w:eastAsia="ru-RU"/>
        </w:rPr>
        <w:t>3327</w:t>
      </w:r>
    </w:p>
    <w:p w14:paraId="2A0B3540" w14:textId="77777777" w:rsidR="00A77614" w:rsidRDefault="00A77614" w:rsidP="00931D3B">
      <w:pPr>
        <w:pStyle w:val="a7"/>
        <w:jc w:val="center"/>
        <w:rPr>
          <w:szCs w:val="28"/>
        </w:rPr>
      </w:pPr>
    </w:p>
    <w:p w14:paraId="0B06A79A" w14:textId="77777777" w:rsidR="00A77614" w:rsidRDefault="00A77614" w:rsidP="00931D3B">
      <w:pPr>
        <w:pStyle w:val="a7"/>
        <w:jc w:val="center"/>
        <w:rPr>
          <w:szCs w:val="28"/>
        </w:rPr>
      </w:pPr>
    </w:p>
    <w:p w14:paraId="19588023" w14:textId="77777777" w:rsidR="00A77614" w:rsidRDefault="00A77614" w:rsidP="00931D3B">
      <w:pPr>
        <w:pStyle w:val="a7"/>
        <w:jc w:val="center"/>
        <w:rPr>
          <w:szCs w:val="28"/>
        </w:rPr>
      </w:pPr>
    </w:p>
    <w:p w14:paraId="7338733D" w14:textId="77777777" w:rsidR="00A77614" w:rsidRDefault="00A77614" w:rsidP="00931D3B">
      <w:pPr>
        <w:pStyle w:val="a7"/>
        <w:jc w:val="center"/>
        <w:rPr>
          <w:szCs w:val="28"/>
        </w:rPr>
      </w:pPr>
    </w:p>
    <w:p w14:paraId="57A9D1A9" w14:textId="77777777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</w:p>
    <w:p w14:paraId="386F948D" w14:textId="77777777" w:rsidR="00F25C9F" w:rsidRDefault="00F25C9F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84CDC1" w14:textId="12ADFB32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бюджетной и налоговой политики</w:t>
      </w:r>
    </w:p>
    <w:p w14:paraId="34C72F3F" w14:textId="378A6F67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</w:p>
    <w:p w14:paraId="480D2165" w14:textId="7D21C5F0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9C064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C064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C064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14:paraId="3AC706DE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5F5110" w14:textId="77777777" w:rsidR="00A77614" w:rsidRDefault="00A77614" w:rsidP="0093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8131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52A1F5A" w14:textId="77777777" w:rsidR="00A77614" w:rsidRDefault="00A77614" w:rsidP="00A77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9A3889" w14:textId="35C55A47" w:rsidR="00F313F5" w:rsidRDefault="00A77614" w:rsidP="00A77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202</w:t>
      </w:r>
      <w:r w:rsidR="00E45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455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455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313F5">
        <w:rPr>
          <w:rFonts w:ascii="Times New Roman" w:hAnsi="Times New Roman" w:cs="Times New Roman"/>
          <w:sz w:val="28"/>
          <w:szCs w:val="28"/>
        </w:rPr>
        <w:t>определяют цели и приоритеты бюджетной и налоговой политики Георгиевского городского округа Ставропольского края в средн</w:t>
      </w:r>
      <w:r w:rsidR="00F313F5">
        <w:rPr>
          <w:rFonts w:ascii="Times New Roman" w:hAnsi="Times New Roman" w:cs="Times New Roman"/>
          <w:sz w:val="28"/>
          <w:szCs w:val="28"/>
        </w:rPr>
        <w:t>е</w:t>
      </w:r>
      <w:r w:rsidR="00F313F5">
        <w:rPr>
          <w:rFonts w:ascii="Times New Roman" w:hAnsi="Times New Roman" w:cs="Times New Roman"/>
          <w:sz w:val="28"/>
          <w:szCs w:val="28"/>
        </w:rPr>
        <w:t>срочной перспективе, используемые при составлении проекта бюджета Гео</w:t>
      </w:r>
      <w:r w:rsidR="00F313F5">
        <w:rPr>
          <w:rFonts w:ascii="Times New Roman" w:hAnsi="Times New Roman" w:cs="Times New Roman"/>
          <w:sz w:val="28"/>
          <w:szCs w:val="28"/>
        </w:rPr>
        <w:t>р</w:t>
      </w:r>
      <w:r w:rsidR="00F313F5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</w:t>
      </w:r>
      <w:r w:rsidR="0049639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бюджет округа) на 202</w:t>
      </w:r>
      <w:r w:rsidR="00E4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4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4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 учетом итогов реализ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бюджетной и налоговой политики Георгиевского городского округа Ставропольского края в предшествующем периоде.</w:t>
      </w:r>
    </w:p>
    <w:p w14:paraId="7C018CCB" w14:textId="6F8EB857" w:rsidR="00A77614" w:rsidRDefault="00F313F5" w:rsidP="00914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Георгиевского городского округа Ставропольского края</w:t>
      </w:r>
      <w:r w:rsidR="00914BAC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с</w:t>
      </w:r>
      <w:r w:rsidR="00914BAC">
        <w:rPr>
          <w:rFonts w:ascii="Times New Roman" w:hAnsi="Times New Roman" w:cs="Times New Roman"/>
          <w:sz w:val="28"/>
          <w:szCs w:val="28"/>
        </w:rPr>
        <w:t>о</w:t>
      </w:r>
      <w:r w:rsidR="00914BAC">
        <w:rPr>
          <w:rFonts w:ascii="Times New Roman" w:hAnsi="Times New Roman" w:cs="Times New Roman"/>
          <w:sz w:val="28"/>
          <w:szCs w:val="28"/>
        </w:rPr>
        <w:t>хранит нацеленность на обеспечение социально-экономического развития Георгиевского городского округа Ставропольского края</w:t>
      </w:r>
      <w:r w:rsidR="001A374F">
        <w:rPr>
          <w:rFonts w:ascii="Times New Roman" w:hAnsi="Times New Roman" w:cs="Times New Roman"/>
          <w:sz w:val="28"/>
          <w:szCs w:val="28"/>
        </w:rPr>
        <w:t xml:space="preserve"> (далее – Георгие</w:t>
      </w:r>
      <w:r w:rsidR="001A374F">
        <w:rPr>
          <w:rFonts w:ascii="Times New Roman" w:hAnsi="Times New Roman" w:cs="Times New Roman"/>
          <w:sz w:val="28"/>
          <w:szCs w:val="28"/>
        </w:rPr>
        <w:t>в</w:t>
      </w:r>
      <w:r w:rsidR="001A374F">
        <w:rPr>
          <w:rFonts w:ascii="Times New Roman" w:hAnsi="Times New Roman" w:cs="Times New Roman"/>
          <w:sz w:val="28"/>
          <w:szCs w:val="28"/>
        </w:rPr>
        <w:t>ск</w:t>
      </w:r>
      <w:r w:rsidR="0085403F">
        <w:rPr>
          <w:rFonts w:ascii="Times New Roman" w:hAnsi="Times New Roman" w:cs="Times New Roman"/>
          <w:sz w:val="28"/>
          <w:szCs w:val="28"/>
        </w:rPr>
        <w:t>ий</w:t>
      </w:r>
      <w:r w:rsidR="001A374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5403F">
        <w:rPr>
          <w:rFonts w:ascii="Times New Roman" w:hAnsi="Times New Roman" w:cs="Times New Roman"/>
          <w:sz w:val="28"/>
          <w:szCs w:val="28"/>
        </w:rPr>
        <w:t>й округ</w:t>
      </w:r>
      <w:r w:rsidR="001A374F">
        <w:rPr>
          <w:rFonts w:ascii="Times New Roman" w:hAnsi="Times New Roman" w:cs="Times New Roman"/>
          <w:sz w:val="28"/>
          <w:szCs w:val="28"/>
        </w:rPr>
        <w:t>)</w:t>
      </w:r>
      <w:r w:rsidR="00914BAC">
        <w:rPr>
          <w:rFonts w:ascii="Times New Roman" w:hAnsi="Times New Roman" w:cs="Times New Roman"/>
          <w:sz w:val="28"/>
          <w:szCs w:val="28"/>
        </w:rPr>
        <w:t>, прежде всего за счет достижения национальных ц</w:t>
      </w:r>
      <w:r w:rsidR="00914BAC">
        <w:rPr>
          <w:rFonts w:ascii="Times New Roman" w:hAnsi="Times New Roman" w:cs="Times New Roman"/>
          <w:sz w:val="28"/>
          <w:szCs w:val="28"/>
        </w:rPr>
        <w:t>е</w:t>
      </w:r>
      <w:r w:rsidR="00914BAC">
        <w:rPr>
          <w:rFonts w:ascii="Times New Roman" w:hAnsi="Times New Roman" w:cs="Times New Roman"/>
          <w:sz w:val="28"/>
          <w:szCs w:val="28"/>
        </w:rPr>
        <w:t xml:space="preserve">лей развития и решения ключевых задач, установленных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761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776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2018 г. 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204 «О национальных целях и стратегических задачах развития Российской Федерации на период до 2024 года», от 21 июля 2020 г. № 474 «О национальных целях развития Росси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</w:t>
      </w:r>
      <w:r w:rsidR="00914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на период до 2030 года».</w:t>
      </w:r>
    </w:p>
    <w:p w14:paraId="7CDA2C47" w14:textId="564B00F2" w:rsidR="00393838" w:rsidRDefault="00393838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принципиально новых экономических и финансовых условиях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прецедентного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 возрастают риски для сбалансирова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всей бюджетной системы Российской Федерации.</w:t>
      </w:r>
    </w:p>
    <w:p w14:paraId="7886612D" w14:textId="7EBE413F" w:rsidR="00393838" w:rsidRDefault="002C7FBA" w:rsidP="00A77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направлений бюджетной и налоговой политики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</w:t>
      </w:r>
      <w:r w:rsidR="00D4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осуществляться с учетом необход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выполнения обязательств, установленных соглашением, которым предусматриваются меры по социально-экономическому развитию и озд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ровлению муниципальных финансов муниципального образования Ставр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ежегодно заключается </w:t>
      </w:r>
      <w:r w:rsidR="000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администрацией Гео</w:t>
      </w:r>
      <w:r w:rsidR="000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гиевского городского округа и министерством финансов Ставропольского края </w:t>
      </w:r>
      <w:r w:rsidR="00A4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Закона Ставропольского края от 27 февраля 2008 г. № 6-кз «О межбюджетных отношениях в Ставропольском крае».</w:t>
      </w:r>
    </w:p>
    <w:p w14:paraId="51BFE8E6" w14:textId="77777777" w:rsidR="00A77614" w:rsidRDefault="00A77614" w:rsidP="00A7761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4223A5F" w14:textId="07E998E1" w:rsidR="00A77614" w:rsidRDefault="00A77614" w:rsidP="00F25C9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бюджетной политики</w:t>
      </w:r>
      <w:r w:rsidR="00F2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на 202</w:t>
      </w:r>
      <w:r w:rsidR="00AC0C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0C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C0C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025F88D" w14:textId="77777777" w:rsidR="00A77614" w:rsidRDefault="00A77614" w:rsidP="000F66D7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4ECB10A3" w14:textId="694CB02E" w:rsidR="00E94659" w:rsidRDefault="00E94659" w:rsidP="00A7761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</w:t>
      </w:r>
      <w:r w:rsidR="00A77614" w:rsidRPr="00375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614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A77614" w:rsidRPr="0089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7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на обеспечение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стабильности,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взятых обязательств в </w:t>
      </w:r>
      <w:r w:rsidR="003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сфере, что будет способствовать улучшению качества жизни и 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населения </w:t>
      </w:r>
      <w:r w:rsidR="0035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округа.</w:t>
      </w:r>
    </w:p>
    <w:p w14:paraId="293EC74C" w14:textId="2ACE6044" w:rsidR="00A77614" w:rsidRDefault="00A77614" w:rsidP="00A77614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родского округа </w:t>
      </w:r>
      <w:r w:rsidRPr="00D5189C">
        <w:rPr>
          <w:rFonts w:ascii="Times New Roman" w:hAnsi="Times New Roman" w:cs="Times New Roman"/>
          <w:bCs/>
          <w:sz w:val="28"/>
          <w:szCs w:val="28"/>
        </w:rPr>
        <w:t>на 202</w:t>
      </w:r>
      <w:r w:rsidR="00DC16EC">
        <w:rPr>
          <w:rFonts w:ascii="Times New Roman" w:hAnsi="Times New Roman" w:cs="Times New Roman"/>
          <w:bCs/>
          <w:sz w:val="28"/>
          <w:szCs w:val="28"/>
        </w:rPr>
        <w:t>3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9C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DC16EC">
        <w:rPr>
          <w:rFonts w:ascii="Times New Roman" w:hAnsi="Times New Roman" w:cs="Times New Roman"/>
          <w:bCs/>
          <w:sz w:val="28"/>
          <w:szCs w:val="28"/>
        </w:rPr>
        <w:t>4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C16EC">
        <w:rPr>
          <w:rFonts w:ascii="Times New Roman" w:hAnsi="Times New Roman" w:cs="Times New Roman"/>
          <w:bCs/>
          <w:sz w:val="28"/>
          <w:szCs w:val="28"/>
        </w:rPr>
        <w:t>5</w:t>
      </w:r>
      <w:r w:rsidRPr="00D5189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2A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9CEB3A1" w14:textId="4A4FE226" w:rsidR="00DC16EC" w:rsidRDefault="00DC16EC" w:rsidP="00DC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Обеспечение долгосрочной сбалансированности и устойчивости бю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жетной системы </w:t>
      </w:r>
      <w:r w:rsidR="0049639A">
        <w:rPr>
          <w:rFonts w:ascii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CDF557" w14:textId="24A2FF42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Необходимым условием реализации бюджетной политики </w:t>
      </w:r>
      <w:r w:rsidR="0049639A">
        <w:rPr>
          <w:szCs w:val="28"/>
          <w:lang w:eastAsia="ru-RU"/>
        </w:rPr>
        <w:t>Георгие</w:t>
      </w:r>
      <w:r w:rsidR="0049639A">
        <w:rPr>
          <w:szCs w:val="28"/>
          <w:lang w:eastAsia="ru-RU"/>
        </w:rPr>
        <w:t>в</w:t>
      </w:r>
      <w:r w:rsidR="0049639A">
        <w:rPr>
          <w:szCs w:val="28"/>
          <w:lang w:eastAsia="ru-RU"/>
        </w:rPr>
        <w:t xml:space="preserve">ского городского округа </w:t>
      </w:r>
      <w:r w:rsidRPr="00DC16EC">
        <w:rPr>
          <w:szCs w:val="28"/>
          <w:lang w:eastAsia="ru-RU"/>
        </w:rPr>
        <w:t>является принятие мер по обеспечению долгосро</w:t>
      </w:r>
      <w:r w:rsidRPr="00DC16EC">
        <w:rPr>
          <w:szCs w:val="28"/>
          <w:lang w:eastAsia="ru-RU"/>
        </w:rPr>
        <w:t>ч</w:t>
      </w:r>
      <w:r w:rsidRPr="00DC16EC">
        <w:rPr>
          <w:szCs w:val="28"/>
          <w:lang w:eastAsia="ru-RU"/>
        </w:rPr>
        <w:t xml:space="preserve">ной устойчивости </w:t>
      </w:r>
      <w:r w:rsidRPr="0049639A">
        <w:rPr>
          <w:szCs w:val="28"/>
          <w:lang w:eastAsia="ru-RU"/>
        </w:rPr>
        <w:t xml:space="preserve">бюджета </w:t>
      </w:r>
      <w:r w:rsidR="0049639A" w:rsidRPr="0049639A">
        <w:rPr>
          <w:szCs w:val="28"/>
          <w:lang w:eastAsia="ru-RU"/>
        </w:rPr>
        <w:t>округа</w:t>
      </w:r>
      <w:r w:rsidRPr="0049639A">
        <w:rPr>
          <w:szCs w:val="28"/>
          <w:lang w:eastAsia="ru-RU"/>
        </w:rPr>
        <w:t>,</w:t>
      </w:r>
      <w:r w:rsidRPr="00DC16EC">
        <w:rPr>
          <w:szCs w:val="28"/>
          <w:lang w:eastAsia="ru-RU"/>
        </w:rPr>
        <w:t xml:space="preserve"> формированию предпосылок для ускор</w:t>
      </w:r>
      <w:r w:rsidRPr="00DC16EC">
        <w:rPr>
          <w:szCs w:val="28"/>
          <w:lang w:eastAsia="ru-RU"/>
        </w:rPr>
        <w:t>е</w:t>
      </w:r>
      <w:r w:rsidRPr="00DC16EC">
        <w:rPr>
          <w:szCs w:val="28"/>
          <w:lang w:eastAsia="ru-RU"/>
        </w:rPr>
        <w:t xml:space="preserve">ния темпов экономического роста, повышению эффективности бюджетных расходов, обеспечению соответствия объема расходных обязательств </w:t>
      </w:r>
      <w:r w:rsidR="0049639A">
        <w:rPr>
          <w:szCs w:val="28"/>
          <w:lang w:eastAsia="ru-RU"/>
        </w:rPr>
        <w:t>Георг</w:t>
      </w:r>
      <w:r w:rsidR="0049639A">
        <w:rPr>
          <w:szCs w:val="28"/>
          <w:lang w:eastAsia="ru-RU"/>
        </w:rPr>
        <w:t>и</w:t>
      </w:r>
      <w:r w:rsidR="0049639A">
        <w:rPr>
          <w:szCs w:val="28"/>
          <w:lang w:eastAsia="ru-RU"/>
        </w:rPr>
        <w:t xml:space="preserve">евского городского </w:t>
      </w:r>
      <w:r w:rsidR="00F075F6">
        <w:rPr>
          <w:szCs w:val="28"/>
          <w:lang w:eastAsia="ru-RU"/>
        </w:rPr>
        <w:t xml:space="preserve">округа </w:t>
      </w:r>
      <w:r w:rsidRPr="00DC16EC">
        <w:rPr>
          <w:szCs w:val="28"/>
          <w:lang w:eastAsia="ru-RU"/>
        </w:rPr>
        <w:t>имеющимся финансовым источникам с учетом соблюдения ограничений в отношении уровня дефицита бюджета</w:t>
      </w:r>
      <w:r w:rsidR="0049639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>.</w:t>
      </w:r>
    </w:p>
    <w:p w14:paraId="0D49D9E2" w14:textId="2B755DB9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В условиях влияния отрицательных геополитических факторов на ра</w:t>
      </w:r>
      <w:r w:rsidRPr="00DC16EC">
        <w:rPr>
          <w:szCs w:val="28"/>
          <w:lang w:eastAsia="ru-RU"/>
        </w:rPr>
        <w:t>з</w:t>
      </w:r>
      <w:r w:rsidRPr="00DC16EC">
        <w:rPr>
          <w:szCs w:val="28"/>
          <w:lang w:eastAsia="ru-RU"/>
        </w:rPr>
        <w:t>витие отраслей экономики и финансовый сектор необходимо обеспечить концентрацию финансовых ресурсов на достижение национальных целей развития страны и безусловное исполнение всех социально значимых обяз</w:t>
      </w:r>
      <w:r w:rsidRPr="00DC16EC">
        <w:rPr>
          <w:szCs w:val="28"/>
          <w:lang w:eastAsia="ru-RU"/>
        </w:rPr>
        <w:t>а</w:t>
      </w:r>
      <w:r w:rsidRPr="00DC16EC">
        <w:rPr>
          <w:szCs w:val="28"/>
          <w:lang w:eastAsia="ru-RU"/>
        </w:rPr>
        <w:t xml:space="preserve">тельств </w:t>
      </w:r>
      <w:r w:rsidR="00A84822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. Этому будет способствовать ре</w:t>
      </w:r>
      <w:r w:rsidRPr="00DC16EC">
        <w:rPr>
          <w:szCs w:val="28"/>
          <w:lang w:eastAsia="ru-RU"/>
        </w:rPr>
        <w:t>а</w:t>
      </w:r>
      <w:r w:rsidRPr="00DC16EC">
        <w:rPr>
          <w:szCs w:val="28"/>
          <w:lang w:eastAsia="ru-RU"/>
        </w:rPr>
        <w:t>лизация мер, направленных на повышение эффективности управления бю</w:t>
      </w:r>
      <w:r w:rsidRPr="00DC16EC">
        <w:rPr>
          <w:szCs w:val="28"/>
          <w:lang w:eastAsia="ru-RU"/>
        </w:rPr>
        <w:t>д</w:t>
      </w:r>
      <w:r w:rsidRPr="00DC16EC">
        <w:rPr>
          <w:szCs w:val="28"/>
          <w:lang w:eastAsia="ru-RU"/>
        </w:rPr>
        <w:t xml:space="preserve">жетными расходами при реализации приоритетных для </w:t>
      </w:r>
      <w:r w:rsidR="0072690E" w:rsidRPr="00752FC9">
        <w:rPr>
          <w:szCs w:val="28"/>
          <w:lang w:eastAsia="ru-RU"/>
        </w:rPr>
        <w:t>Георгиевского горо</w:t>
      </w:r>
      <w:r w:rsidR="0072690E" w:rsidRPr="00752FC9">
        <w:rPr>
          <w:szCs w:val="28"/>
          <w:lang w:eastAsia="ru-RU"/>
        </w:rPr>
        <w:t>д</w:t>
      </w:r>
      <w:r w:rsidR="0072690E" w:rsidRPr="00752FC9">
        <w:rPr>
          <w:szCs w:val="28"/>
          <w:lang w:eastAsia="ru-RU"/>
        </w:rPr>
        <w:t>ского округа</w:t>
      </w:r>
      <w:r w:rsidR="0072690E">
        <w:rPr>
          <w:szCs w:val="28"/>
          <w:lang w:eastAsia="ru-RU"/>
        </w:rPr>
        <w:t xml:space="preserve"> </w:t>
      </w:r>
      <w:r w:rsidRPr="00DC16EC">
        <w:rPr>
          <w:szCs w:val="28"/>
          <w:lang w:eastAsia="ru-RU"/>
        </w:rPr>
        <w:t>задач.</w:t>
      </w:r>
    </w:p>
    <w:p w14:paraId="65386D52" w14:textId="1ADAACB5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Необходимо обеспечить безусловное исполнение действующих ра</w:t>
      </w:r>
      <w:r w:rsidRPr="00DC16EC">
        <w:rPr>
          <w:szCs w:val="28"/>
          <w:lang w:eastAsia="ru-RU"/>
        </w:rPr>
        <w:t>с</w:t>
      </w:r>
      <w:r w:rsidRPr="00DC16EC">
        <w:rPr>
          <w:szCs w:val="28"/>
          <w:lang w:eastAsia="ru-RU"/>
        </w:rPr>
        <w:t xml:space="preserve">ходных обязательств </w:t>
      </w:r>
      <w:r w:rsidR="00752FC9" w:rsidRPr="00752FC9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 xml:space="preserve"> наиболее эффекти</w:t>
      </w:r>
      <w:r w:rsidRPr="00DC16EC">
        <w:rPr>
          <w:szCs w:val="28"/>
          <w:lang w:eastAsia="ru-RU"/>
        </w:rPr>
        <w:t>в</w:t>
      </w:r>
      <w:r w:rsidRPr="00DC16EC">
        <w:rPr>
          <w:szCs w:val="28"/>
          <w:lang w:eastAsia="ru-RU"/>
        </w:rPr>
        <w:t xml:space="preserve">ным способом, исключить принятие правовых актов </w:t>
      </w:r>
      <w:r w:rsidR="00752FC9" w:rsidRPr="00752FC9">
        <w:rPr>
          <w:szCs w:val="28"/>
          <w:lang w:eastAsia="ru-RU"/>
        </w:rPr>
        <w:t>Георгиевского горо</w:t>
      </w:r>
      <w:r w:rsidR="00752FC9" w:rsidRPr="00752FC9">
        <w:rPr>
          <w:szCs w:val="28"/>
          <w:lang w:eastAsia="ru-RU"/>
        </w:rPr>
        <w:t>д</w:t>
      </w:r>
      <w:r w:rsidR="00752FC9" w:rsidRPr="00752FC9">
        <w:rPr>
          <w:szCs w:val="28"/>
          <w:lang w:eastAsia="ru-RU"/>
        </w:rPr>
        <w:t>ского округа</w:t>
      </w:r>
      <w:r w:rsidRPr="00DC16EC">
        <w:rPr>
          <w:szCs w:val="28"/>
          <w:lang w:eastAsia="ru-RU"/>
        </w:rPr>
        <w:t xml:space="preserve"> без соответствующих источников финансирования.</w:t>
      </w:r>
    </w:p>
    <w:p w14:paraId="40C6C1CC" w14:textId="5B10FF0D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1123DA">
        <w:rPr>
          <w:szCs w:val="28"/>
          <w:lang w:eastAsia="ru-RU"/>
        </w:rPr>
        <w:t xml:space="preserve">Будет продолжена реализация </w:t>
      </w:r>
      <w:hyperlink r:id="rId10" w:history="1">
        <w:r w:rsidRPr="001123DA">
          <w:rPr>
            <w:color w:val="000000" w:themeColor="text1"/>
            <w:szCs w:val="28"/>
            <w:lang w:eastAsia="ru-RU"/>
          </w:rPr>
          <w:t>Программы</w:t>
        </w:r>
      </w:hyperlink>
      <w:r w:rsidRPr="001123DA">
        <w:rPr>
          <w:szCs w:val="28"/>
          <w:lang w:eastAsia="ru-RU"/>
        </w:rPr>
        <w:t xml:space="preserve"> оздоровления </w:t>
      </w:r>
      <w:r w:rsidR="001123DA" w:rsidRPr="001123DA">
        <w:rPr>
          <w:szCs w:val="28"/>
          <w:lang w:eastAsia="ru-RU"/>
        </w:rPr>
        <w:t>муниципал</w:t>
      </w:r>
      <w:r w:rsidR="001123DA" w:rsidRPr="001123DA">
        <w:rPr>
          <w:szCs w:val="28"/>
          <w:lang w:eastAsia="ru-RU"/>
        </w:rPr>
        <w:t>ь</w:t>
      </w:r>
      <w:r w:rsidR="001123DA" w:rsidRPr="001123DA">
        <w:rPr>
          <w:szCs w:val="28"/>
          <w:lang w:eastAsia="ru-RU"/>
        </w:rPr>
        <w:t>ных финансов</w:t>
      </w:r>
      <w:r w:rsidRPr="001123DA">
        <w:rPr>
          <w:szCs w:val="28"/>
          <w:lang w:eastAsia="ru-RU"/>
        </w:rPr>
        <w:t xml:space="preserve"> </w:t>
      </w:r>
      <w:r w:rsidR="001123DA" w:rsidRPr="001123DA">
        <w:rPr>
          <w:szCs w:val="28"/>
          <w:lang w:eastAsia="ru-RU"/>
        </w:rPr>
        <w:t xml:space="preserve">Георгиевского городского округа </w:t>
      </w:r>
      <w:r w:rsidRPr="001123DA">
        <w:rPr>
          <w:szCs w:val="28"/>
          <w:lang w:eastAsia="ru-RU"/>
        </w:rPr>
        <w:t xml:space="preserve">Ставропольского края на 2018 - 2024 годы, утвержденной </w:t>
      </w:r>
      <w:r w:rsidR="001123DA" w:rsidRPr="001123DA">
        <w:rPr>
          <w:szCs w:val="28"/>
          <w:lang w:eastAsia="ru-RU"/>
        </w:rPr>
        <w:t>постановлением администрации Георгие</w:t>
      </w:r>
      <w:r w:rsidR="001123DA" w:rsidRPr="001123DA">
        <w:rPr>
          <w:szCs w:val="28"/>
          <w:lang w:eastAsia="ru-RU"/>
        </w:rPr>
        <w:t>в</w:t>
      </w:r>
      <w:r w:rsidR="001123DA" w:rsidRPr="001123DA">
        <w:rPr>
          <w:szCs w:val="28"/>
          <w:lang w:eastAsia="ru-RU"/>
        </w:rPr>
        <w:t>ского городского округа Ставропольского края от 27 декабря 2018 г. №3608</w:t>
      </w:r>
      <w:r w:rsidRPr="001123DA">
        <w:rPr>
          <w:szCs w:val="28"/>
          <w:lang w:eastAsia="ru-RU"/>
        </w:rPr>
        <w:t xml:space="preserve">, мероприятия которой направлены на увеличение роста доходов бюджета </w:t>
      </w:r>
      <w:r w:rsidR="001123DA" w:rsidRPr="001123DA">
        <w:rPr>
          <w:szCs w:val="28"/>
          <w:lang w:eastAsia="ru-RU"/>
        </w:rPr>
        <w:t>округа</w:t>
      </w:r>
      <w:r w:rsidRPr="001123DA">
        <w:rPr>
          <w:szCs w:val="28"/>
          <w:lang w:eastAsia="ru-RU"/>
        </w:rPr>
        <w:t xml:space="preserve">, оптимизацию расходов </w:t>
      </w:r>
      <w:r w:rsidR="001123DA" w:rsidRPr="001123DA">
        <w:rPr>
          <w:szCs w:val="28"/>
          <w:lang w:eastAsia="ru-RU"/>
        </w:rPr>
        <w:t>бюджета округа</w:t>
      </w:r>
      <w:r w:rsidRPr="001123DA">
        <w:rPr>
          <w:szCs w:val="28"/>
          <w:lang w:eastAsia="ru-RU"/>
        </w:rPr>
        <w:t xml:space="preserve">, сокращение </w:t>
      </w:r>
      <w:r w:rsidR="001123DA" w:rsidRPr="001123DA">
        <w:rPr>
          <w:szCs w:val="28"/>
          <w:lang w:eastAsia="ru-RU"/>
        </w:rPr>
        <w:t>муниципальн</w:t>
      </w:r>
      <w:r w:rsidR="001123DA" w:rsidRPr="001123DA">
        <w:rPr>
          <w:szCs w:val="28"/>
          <w:lang w:eastAsia="ru-RU"/>
        </w:rPr>
        <w:t>о</w:t>
      </w:r>
      <w:r w:rsidR="001123DA" w:rsidRPr="001123DA">
        <w:rPr>
          <w:szCs w:val="28"/>
          <w:lang w:eastAsia="ru-RU"/>
        </w:rPr>
        <w:t>го</w:t>
      </w:r>
      <w:r w:rsidRPr="001123DA">
        <w:rPr>
          <w:szCs w:val="28"/>
          <w:lang w:eastAsia="ru-RU"/>
        </w:rPr>
        <w:t xml:space="preserve"> долга </w:t>
      </w:r>
      <w:r w:rsidR="001123DA" w:rsidRPr="001123DA">
        <w:rPr>
          <w:szCs w:val="28"/>
          <w:lang w:eastAsia="ru-RU"/>
        </w:rPr>
        <w:t xml:space="preserve">Георгиевского городского округа </w:t>
      </w:r>
      <w:r w:rsidRPr="001123DA">
        <w:rPr>
          <w:szCs w:val="28"/>
          <w:lang w:eastAsia="ru-RU"/>
        </w:rPr>
        <w:t xml:space="preserve">и расходов по обслуживанию </w:t>
      </w:r>
      <w:r w:rsidR="001123DA" w:rsidRPr="001123DA">
        <w:rPr>
          <w:szCs w:val="28"/>
          <w:lang w:eastAsia="ru-RU"/>
        </w:rPr>
        <w:t>м</w:t>
      </w:r>
      <w:r w:rsidR="001123DA" w:rsidRPr="001123DA">
        <w:rPr>
          <w:szCs w:val="28"/>
          <w:lang w:eastAsia="ru-RU"/>
        </w:rPr>
        <w:t>у</w:t>
      </w:r>
      <w:r w:rsidR="001123DA" w:rsidRPr="001123DA">
        <w:rPr>
          <w:szCs w:val="28"/>
          <w:lang w:eastAsia="ru-RU"/>
        </w:rPr>
        <w:t>ниципального</w:t>
      </w:r>
      <w:r w:rsidRPr="001123DA">
        <w:rPr>
          <w:szCs w:val="28"/>
          <w:lang w:eastAsia="ru-RU"/>
        </w:rPr>
        <w:t xml:space="preserve"> долга </w:t>
      </w:r>
      <w:r w:rsidR="001123DA" w:rsidRPr="001123DA">
        <w:rPr>
          <w:szCs w:val="28"/>
          <w:lang w:eastAsia="ru-RU"/>
        </w:rPr>
        <w:t>Георгиевского городского округа</w:t>
      </w:r>
      <w:r w:rsidRPr="001123DA">
        <w:rPr>
          <w:szCs w:val="28"/>
          <w:lang w:eastAsia="ru-RU"/>
        </w:rPr>
        <w:t>.</w:t>
      </w:r>
    </w:p>
    <w:p w14:paraId="10D8E6DD" w14:textId="2BBA6905" w:rsidR="00A70E53" w:rsidRPr="00DC16EC" w:rsidRDefault="00DC16EC" w:rsidP="00F25C9F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lastRenderedPageBreak/>
        <w:t xml:space="preserve">Учитывая существующие риски снижения долгосрочной финансовой устойчивости </w:t>
      </w:r>
      <w:r w:rsidR="001123DA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, в связи с ограниченностью финансовых возможностей бюджета</w:t>
      </w:r>
      <w:r w:rsidR="001123D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>, необходимо обеспечить и в дальнейшем проведение ответственной бюджетной политики, направленной на максимально эффективное использование имеющихся финансовых ресу</w:t>
      </w:r>
      <w:r w:rsidRPr="00DC16EC">
        <w:rPr>
          <w:szCs w:val="28"/>
          <w:lang w:eastAsia="ru-RU"/>
        </w:rPr>
        <w:t>р</w:t>
      </w:r>
      <w:r w:rsidRPr="00DC16EC">
        <w:rPr>
          <w:szCs w:val="28"/>
          <w:lang w:eastAsia="ru-RU"/>
        </w:rPr>
        <w:t>сов, обеспечение режима экономного и рационального использования бю</w:t>
      </w:r>
      <w:r w:rsidRPr="00DC16EC">
        <w:rPr>
          <w:szCs w:val="28"/>
          <w:lang w:eastAsia="ru-RU"/>
        </w:rPr>
        <w:t>д</w:t>
      </w:r>
      <w:r w:rsidRPr="00DC16EC">
        <w:rPr>
          <w:szCs w:val="28"/>
          <w:lang w:eastAsia="ru-RU"/>
        </w:rPr>
        <w:t>жетных средств, финансовое обеспечение принятых расходных обязательств с учетом проведения мероприятий по их оптимизации, сокращению неэ</w:t>
      </w:r>
      <w:r w:rsidRPr="00DC16EC">
        <w:rPr>
          <w:szCs w:val="28"/>
          <w:lang w:eastAsia="ru-RU"/>
        </w:rPr>
        <w:t>ф</w:t>
      </w:r>
      <w:r w:rsidRPr="00DC16EC">
        <w:rPr>
          <w:szCs w:val="28"/>
          <w:lang w:eastAsia="ru-RU"/>
        </w:rPr>
        <w:t>фективных расходов бюджета</w:t>
      </w:r>
      <w:r w:rsidR="001123D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 xml:space="preserve">, ответственного подхода к принятию новых расходных обязательств </w:t>
      </w:r>
      <w:r w:rsidR="001123DA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.</w:t>
      </w:r>
    </w:p>
    <w:p w14:paraId="053B0EBE" w14:textId="6A0885F2" w:rsidR="00DC16EC" w:rsidRPr="00A70E53" w:rsidRDefault="00DC16EC" w:rsidP="00A70E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E5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70E53">
        <w:rPr>
          <w:szCs w:val="28"/>
          <w:lang w:eastAsia="ru-RU"/>
        </w:rPr>
        <w:t xml:space="preserve"> </w:t>
      </w:r>
      <w:r w:rsidR="00A70E53" w:rsidRPr="00A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достижению национальных целей и задач путем реализ</w:t>
      </w:r>
      <w:r w:rsidR="00A70E53" w:rsidRPr="00A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0E53" w:rsidRPr="00A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муниципальных программ Георгиевского городского округа (далее - м</w:t>
      </w:r>
      <w:r w:rsidR="00A70E53" w:rsidRPr="00A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0E53" w:rsidRPr="00A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ниципальные программы), </w:t>
      </w:r>
      <w:r w:rsidRPr="00A70E53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качества жизни населения </w:t>
      </w:r>
      <w:r w:rsidR="00A70E53" w:rsidRPr="00A70E53">
        <w:rPr>
          <w:rFonts w:ascii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 w:rsidRPr="00A70E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B150BC" w14:textId="60995AAE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Применение программного метода бюджетного планирования напра</w:t>
      </w:r>
      <w:r w:rsidRPr="00DC16EC">
        <w:rPr>
          <w:szCs w:val="28"/>
          <w:lang w:eastAsia="ru-RU"/>
        </w:rPr>
        <w:t>в</w:t>
      </w:r>
      <w:r w:rsidRPr="00DC16EC">
        <w:rPr>
          <w:szCs w:val="28"/>
          <w:lang w:eastAsia="ru-RU"/>
        </w:rPr>
        <w:t xml:space="preserve">лено на решение задач социально-экономического развития </w:t>
      </w:r>
      <w:r w:rsidR="00660D16">
        <w:rPr>
          <w:szCs w:val="28"/>
          <w:lang w:eastAsia="ru-RU"/>
        </w:rPr>
        <w:t xml:space="preserve">Георгиевского городского округа </w:t>
      </w:r>
      <w:r w:rsidRPr="00DC16EC">
        <w:rPr>
          <w:szCs w:val="28"/>
          <w:lang w:eastAsia="ru-RU"/>
        </w:rPr>
        <w:t>исходя из национальных целей развития Российской Ф</w:t>
      </w:r>
      <w:r w:rsidRPr="00DC16EC">
        <w:rPr>
          <w:szCs w:val="28"/>
          <w:lang w:eastAsia="ru-RU"/>
        </w:rPr>
        <w:t>е</w:t>
      </w:r>
      <w:r w:rsidRPr="00DC16EC">
        <w:rPr>
          <w:szCs w:val="28"/>
          <w:lang w:eastAsia="ru-RU"/>
        </w:rPr>
        <w:t xml:space="preserve">дерации, повышение эффективности бюджетной системы </w:t>
      </w:r>
      <w:r w:rsidR="00660D16">
        <w:rPr>
          <w:szCs w:val="28"/>
          <w:lang w:eastAsia="ru-RU"/>
        </w:rPr>
        <w:t>Георгиевского г</w:t>
      </w:r>
      <w:r w:rsidR="00660D16">
        <w:rPr>
          <w:szCs w:val="28"/>
          <w:lang w:eastAsia="ru-RU"/>
        </w:rPr>
        <w:t>о</w:t>
      </w:r>
      <w:r w:rsidR="00660D16">
        <w:rPr>
          <w:szCs w:val="28"/>
          <w:lang w:eastAsia="ru-RU"/>
        </w:rPr>
        <w:t>родского округа</w:t>
      </w:r>
      <w:r w:rsidRPr="00DC16EC">
        <w:rPr>
          <w:szCs w:val="28"/>
          <w:lang w:eastAsia="ru-RU"/>
        </w:rPr>
        <w:t>, обеспечивающей расходование бюджетных средств в увязке с конкретным результатом.</w:t>
      </w:r>
    </w:p>
    <w:p w14:paraId="3E73219A" w14:textId="44CB8DF2" w:rsid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При этом необходимо обеспечить принятие мер по повышению кач</w:t>
      </w:r>
      <w:r w:rsidRPr="00DC16EC">
        <w:rPr>
          <w:szCs w:val="28"/>
          <w:lang w:eastAsia="ru-RU"/>
        </w:rPr>
        <w:t>е</w:t>
      </w:r>
      <w:r w:rsidRPr="00DC16EC">
        <w:rPr>
          <w:szCs w:val="28"/>
          <w:lang w:eastAsia="ru-RU"/>
        </w:rPr>
        <w:t>ства планирования программных показателей и мероприятий с учетом тек</w:t>
      </w:r>
      <w:r w:rsidRPr="00DC16EC">
        <w:rPr>
          <w:szCs w:val="28"/>
          <w:lang w:eastAsia="ru-RU"/>
        </w:rPr>
        <w:t>у</w:t>
      </w:r>
      <w:r w:rsidRPr="00DC16EC">
        <w:rPr>
          <w:szCs w:val="28"/>
          <w:lang w:eastAsia="ru-RU"/>
        </w:rPr>
        <w:t>щей социально-экономической ситуации, своевременному выполнению п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 xml:space="preserve">казателей </w:t>
      </w:r>
      <w:r w:rsidR="00660D16">
        <w:rPr>
          <w:szCs w:val="28"/>
          <w:lang w:eastAsia="ru-RU"/>
        </w:rPr>
        <w:t>муниципальных</w:t>
      </w:r>
      <w:r w:rsidRPr="00DC16EC">
        <w:rPr>
          <w:szCs w:val="28"/>
          <w:lang w:eastAsia="ru-RU"/>
        </w:rPr>
        <w:t xml:space="preserve"> программ.</w:t>
      </w:r>
    </w:p>
    <w:p w14:paraId="24EE1233" w14:textId="72F2A3EE" w:rsidR="000726B3" w:rsidRPr="00DC16EC" w:rsidRDefault="000726B3" w:rsidP="000726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7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высокую социально – экономическую значимость наци</w:t>
      </w:r>
      <w:r w:rsidRPr="0007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2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проектов для развития Георгиевского городского округа, основное внимание в 2023 – 2025 годах будет сосредоточено на повышении качества реализации национальных проектов, обеспечении надлежащего контроля за своевременностью и полнотой достижения заявленных результатов.</w:t>
      </w:r>
    </w:p>
    <w:p w14:paraId="61DCDA99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Достижение национальных целей в социально-культурной сфере будет обеспечено за счет реализации следующих направлений:</w:t>
      </w:r>
    </w:p>
    <w:p w14:paraId="0130F5E1" w14:textId="5CBC81EC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обеспечение доступности и повышение качества дошкольного, общего и дополнительного образования детей в </w:t>
      </w:r>
      <w:r w:rsidR="00C948F8">
        <w:rPr>
          <w:szCs w:val="28"/>
          <w:lang w:eastAsia="ru-RU"/>
        </w:rPr>
        <w:t>Георгиевском городском округе</w:t>
      </w:r>
      <w:r w:rsidRPr="00DC16EC">
        <w:rPr>
          <w:szCs w:val="28"/>
          <w:lang w:eastAsia="ru-RU"/>
        </w:rPr>
        <w:t xml:space="preserve"> (с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здание центров образования естественно-научной и технологической на</w:t>
      </w:r>
      <w:r w:rsidR="00857229">
        <w:rPr>
          <w:szCs w:val="28"/>
          <w:lang w:eastAsia="ru-RU"/>
        </w:rPr>
        <w:t>пра</w:t>
      </w:r>
      <w:r w:rsidR="00857229">
        <w:rPr>
          <w:szCs w:val="28"/>
          <w:lang w:eastAsia="ru-RU"/>
        </w:rPr>
        <w:t>в</w:t>
      </w:r>
      <w:r w:rsidR="00857229">
        <w:rPr>
          <w:szCs w:val="28"/>
          <w:lang w:eastAsia="ru-RU"/>
        </w:rPr>
        <w:t>ленностей «Точка роста»</w:t>
      </w:r>
      <w:r w:rsidRPr="00DC16EC">
        <w:rPr>
          <w:szCs w:val="28"/>
          <w:lang w:eastAsia="ru-RU"/>
        </w:rPr>
        <w:t>);</w:t>
      </w:r>
    </w:p>
    <w:p w14:paraId="4E5566AB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создание новых мест в общеобразовательных организациях в связи с ростом числа обучающихся, вызванным демографическим фактором;</w:t>
      </w:r>
    </w:p>
    <w:p w14:paraId="3A92D091" w14:textId="530F045B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проведение на территории </w:t>
      </w:r>
      <w:r w:rsidR="00576396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 xml:space="preserve"> культу</w:t>
      </w:r>
      <w:r w:rsidRPr="00DC16EC">
        <w:rPr>
          <w:szCs w:val="28"/>
          <w:lang w:eastAsia="ru-RU"/>
        </w:rPr>
        <w:t>р</w:t>
      </w:r>
      <w:r w:rsidRPr="00DC16EC">
        <w:rPr>
          <w:szCs w:val="28"/>
          <w:lang w:eastAsia="ru-RU"/>
        </w:rPr>
        <w:t>ных, зрелищных мероприятий и программ, концертов, массовых праздников, творческих смотров и выставок, конкурсов, фестивалей;</w:t>
      </w:r>
    </w:p>
    <w:p w14:paraId="2D582005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поддержка творческой деятельности;</w:t>
      </w:r>
    </w:p>
    <w:p w14:paraId="40C8C053" w14:textId="50408DC4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принятие мер по укреплению системы социальной защиты и эффекти</w:t>
      </w:r>
      <w:r w:rsidRPr="00DC16EC">
        <w:rPr>
          <w:szCs w:val="28"/>
          <w:lang w:eastAsia="ru-RU"/>
        </w:rPr>
        <w:t>в</w:t>
      </w:r>
      <w:r w:rsidRPr="00DC16EC">
        <w:rPr>
          <w:szCs w:val="28"/>
          <w:lang w:eastAsia="ru-RU"/>
        </w:rPr>
        <w:t>ной социальной помощи семьям с детьми, детям, в том числе нуждающимся в особом внимании и социальной поддержке, гражданам, попавшим в тру</w:t>
      </w:r>
      <w:r w:rsidRPr="00DC16EC">
        <w:rPr>
          <w:szCs w:val="28"/>
          <w:lang w:eastAsia="ru-RU"/>
        </w:rPr>
        <w:t>д</w:t>
      </w:r>
      <w:r w:rsidRPr="00DC16EC">
        <w:rPr>
          <w:szCs w:val="28"/>
          <w:lang w:eastAsia="ru-RU"/>
        </w:rPr>
        <w:lastRenderedPageBreak/>
        <w:t xml:space="preserve">ную жизненную ситуацию, инвалидам и иным маломобильным группам населения </w:t>
      </w:r>
      <w:r w:rsidR="00576396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;</w:t>
      </w:r>
    </w:p>
    <w:p w14:paraId="54206EC3" w14:textId="5855376A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реализация мероприятий, направленных на обеспечение доступности занятий физической культурой и спортом для всех слоев населения </w:t>
      </w:r>
      <w:r w:rsidR="0035063F">
        <w:rPr>
          <w:szCs w:val="28"/>
          <w:lang w:eastAsia="ru-RU"/>
        </w:rPr>
        <w:t>Георг</w:t>
      </w:r>
      <w:r w:rsidR="0035063F">
        <w:rPr>
          <w:szCs w:val="28"/>
          <w:lang w:eastAsia="ru-RU"/>
        </w:rPr>
        <w:t>и</w:t>
      </w:r>
      <w:r w:rsidR="0035063F">
        <w:rPr>
          <w:szCs w:val="28"/>
          <w:lang w:eastAsia="ru-RU"/>
        </w:rPr>
        <w:t>евского городского округа</w:t>
      </w:r>
      <w:r w:rsidRPr="00DC16EC">
        <w:rPr>
          <w:szCs w:val="28"/>
          <w:lang w:eastAsia="ru-RU"/>
        </w:rPr>
        <w:t xml:space="preserve"> в целях увеличения доли граждан, ведущих здор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вый образ жизни и систематически занимающихся физической культурой и спортом;</w:t>
      </w:r>
    </w:p>
    <w:p w14:paraId="7B460887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проведение региональных, межмуниципальных физкультурных, фи</w:t>
      </w:r>
      <w:r w:rsidRPr="00DC16EC">
        <w:rPr>
          <w:szCs w:val="28"/>
          <w:lang w:eastAsia="ru-RU"/>
        </w:rPr>
        <w:t>з</w:t>
      </w:r>
      <w:r w:rsidRPr="00DC16EC">
        <w:rPr>
          <w:szCs w:val="28"/>
          <w:lang w:eastAsia="ru-RU"/>
        </w:rPr>
        <w:t>культурно-оздоровительных и спортивных мероприятий.</w:t>
      </w:r>
    </w:p>
    <w:p w14:paraId="48C20D24" w14:textId="4F591D93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Бюджетная политика </w:t>
      </w:r>
      <w:r w:rsidR="00484D1B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 xml:space="preserve"> в сфере наци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нальной экономики и жилищно-коммунального хозяйства будет реализована по следующим основным направлениям:</w:t>
      </w:r>
    </w:p>
    <w:p w14:paraId="577EFFB5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государственная поддержка сельскохозяйственного производства в о</w:t>
      </w:r>
      <w:r w:rsidRPr="00DC16EC">
        <w:rPr>
          <w:szCs w:val="28"/>
          <w:lang w:eastAsia="ru-RU"/>
        </w:rPr>
        <w:t>б</w:t>
      </w:r>
      <w:r w:rsidRPr="00DC16EC">
        <w:rPr>
          <w:szCs w:val="28"/>
          <w:lang w:eastAsia="ru-RU"/>
        </w:rPr>
        <w:t>ласти растениеводства и животноводства;</w:t>
      </w:r>
    </w:p>
    <w:p w14:paraId="323D3BE9" w14:textId="2FC363E3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обеспечение доступным и качественным жильем </w:t>
      </w:r>
      <w:r w:rsidR="002C3FE0">
        <w:rPr>
          <w:szCs w:val="28"/>
          <w:lang w:eastAsia="ru-RU"/>
        </w:rPr>
        <w:t>молодых семей</w:t>
      </w:r>
      <w:r w:rsidRPr="00DC16EC">
        <w:rPr>
          <w:szCs w:val="28"/>
          <w:lang w:eastAsia="ru-RU"/>
        </w:rPr>
        <w:t>;</w:t>
      </w:r>
    </w:p>
    <w:p w14:paraId="72301E20" w14:textId="36B4A360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реализация мероприятий по благоустройству территори</w:t>
      </w:r>
      <w:r w:rsidR="002C3FE0">
        <w:rPr>
          <w:szCs w:val="28"/>
          <w:lang w:eastAsia="ru-RU"/>
        </w:rPr>
        <w:t>и</w:t>
      </w:r>
      <w:r w:rsidRPr="00DC16EC">
        <w:rPr>
          <w:szCs w:val="28"/>
          <w:lang w:eastAsia="ru-RU"/>
        </w:rPr>
        <w:t xml:space="preserve"> </w:t>
      </w:r>
      <w:r w:rsidR="00694A0A">
        <w:rPr>
          <w:szCs w:val="28"/>
          <w:lang w:eastAsia="ru-RU"/>
        </w:rPr>
        <w:t>Георгиевск</w:t>
      </w:r>
      <w:r w:rsidR="00694A0A">
        <w:rPr>
          <w:szCs w:val="28"/>
          <w:lang w:eastAsia="ru-RU"/>
        </w:rPr>
        <w:t>о</w:t>
      </w:r>
      <w:r w:rsidR="00694A0A">
        <w:rPr>
          <w:szCs w:val="28"/>
          <w:lang w:eastAsia="ru-RU"/>
        </w:rPr>
        <w:t>го городского округа</w:t>
      </w:r>
      <w:r w:rsidRPr="00DC16EC">
        <w:rPr>
          <w:szCs w:val="28"/>
          <w:lang w:eastAsia="ru-RU"/>
        </w:rPr>
        <w:t xml:space="preserve"> в целях повышения комфортности условий проживания населения </w:t>
      </w:r>
      <w:r w:rsidR="00694A0A">
        <w:rPr>
          <w:szCs w:val="28"/>
          <w:lang w:eastAsia="ru-RU"/>
        </w:rPr>
        <w:t>Георгиевского городского округа.</w:t>
      </w:r>
    </w:p>
    <w:p w14:paraId="46D12B6D" w14:textId="4C1CBD9E" w:rsidR="00C948F8" w:rsidRDefault="00DC16EC" w:rsidP="00F25C9F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Будет продолжена работа по комплексному развитию сельских терр</w:t>
      </w:r>
      <w:r w:rsidRPr="00DC16EC">
        <w:rPr>
          <w:szCs w:val="28"/>
          <w:lang w:eastAsia="ru-RU"/>
        </w:rPr>
        <w:t>и</w:t>
      </w:r>
      <w:r w:rsidRPr="00DC16EC">
        <w:rPr>
          <w:szCs w:val="28"/>
          <w:lang w:eastAsia="ru-RU"/>
        </w:rPr>
        <w:t xml:space="preserve">торий </w:t>
      </w:r>
      <w:r w:rsidR="00694A0A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, предусматривающая</w:t>
      </w:r>
      <w:r w:rsidR="00D30693">
        <w:rPr>
          <w:szCs w:val="28"/>
          <w:lang w:eastAsia="ru-RU"/>
        </w:rPr>
        <w:t xml:space="preserve"> </w:t>
      </w:r>
      <w:r w:rsidRPr="00DC16EC">
        <w:rPr>
          <w:szCs w:val="28"/>
          <w:lang w:eastAsia="ru-RU"/>
        </w:rPr>
        <w:t>реализацию мероприятий по благоустройству сельских территорий муниципальных обр</w:t>
      </w:r>
      <w:r w:rsidRPr="00DC16EC">
        <w:rPr>
          <w:szCs w:val="28"/>
          <w:lang w:eastAsia="ru-RU"/>
        </w:rPr>
        <w:t>а</w:t>
      </w:r>
      <w:r w:rsidRPr="00DC16EC">
        <w:rPr>
          <w:szCs w:val="28"/>
          <w:lang w:eastAsia="ru-RU"/>
        </w:rPr>
        <w:t>зований края, направленных на создание комфортных условий жизнеде</w:t>
      </w:r>
      <w:r w:rsidRPr="00DC16EC">
        <w:rPr>
          <w:szCs w:val="28"/>
          <w:lang w:eastAsia="ru-RU"/>
        </w:rPr>
        <w:t>я</w:t>
      </w:r>
      <w:r w:rsidRPr="00DC16EC">
        <w:rPr>
          <w:szCs w:val="28"/>
          <w:lang w:eastAsia="ru-RU"/>
        </w:rPr>
        <w:t>тельности в сельской местности, повышение уровня благоу</w:t>
      </w:r>
      <w:r w:rsidR="00694A0A">
        <w:rPr>
          <w:szCs w:val="28"/>
          <w:lang w:eastAsia="ru-RU"/>
        </w:rPr>
        <w:t>строенности сел</w:t>
      </w:r>
      <w:r w:rsidR="00694A0A">
        <w:rPr>
          <w:szCs w:val="28"/>
          <w:lang w:eastAsia="ru-RU"/>
        </w:rPr>
        <w:t>ь</w:t>
      </w:r>
      <w:r w:rsidR="00694A0A">
        <w:rPr>
          <w:szCs w:val="28"/>
          <w:lang w:eastAsia="ru-RU"/>
        </w:rPr>
        <w:t>ских территорий.</w:t>
      </w:r>
    </w:p>
    <w:p w14:paraId="5D8682AB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3. Повышение эффективности и результативности бюджетных расх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дов.</w:t>
      </w:r>
    </w:p>
    <w:p w14:paraId="0C4FBAB5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 целью повышения эффективности и результативности бюджетных расходов будут проведены следующие мероприятия:</w:t>
      </w:r>
    </w:p>
    <w:p w14:paraId="69BA6A66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концентрация ресурсов на приоритетных направлениях расходования бюджетных средств;</w:t>
      </w:r>
    </w:p>
    <w:p w14:paraId="2F90B12F" w14:textId="25B2610A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безусловное соблюдение бюджетно-финансовой дисциплины всеми участниками бюджетного процесса, проведение главными распорядителями средств бюджета </w:t>
      </w:r>
      <w:r w:rsidR="00694A0A">
        <w:rPr>
          <w:szCs w:val="28"/>
          <w:lang w:eastAsia="ru-RU"/>
        </w:rPr>
        <w:t xml:space="preserve">округа </w:t>
      </w:r>
      <w:r w:rsidRPr="00DC16EC">
        <w:rPr>
          <w:szCs w:val="28"/>
          <w:lang w:eastAsia="ru-RU"/>
        </w:rPr>
        <w:t>ведомственного контроля за эффективным испол</w:t>
      </w:r>
      <w:r w:rsidRPr="00DC16EC">
        <w:rPr>
          <w:szCs w:val="28"/>
          <w:lang w:eastAsia="ru-RU"/>
        </w:rPr>
        <w:t>ь</w:t>
      </w:r>
      <w:r w:rsidRPr="00DC16EC">
        <w:rPr>
          <w:szCs w:val="28"/>
          <w:lang w:eastAsia="ru-RU"/>
        </w:rPr>
        <w:t xml:space="preserve">зованием средств бюджета </w:t>
      </w:r>
      <w:r w:rsidR="00694A0A">
        <w:rPr>
          <w:szCs w:val="28"/>
          <w:lang w:eastAsia="ru-RU"/>
        </w:rPr>
        <w:t xml:space="preserve">округа </w:t>
      </w:r>
      <w:r w:rsidRPr="00DC16EC">
        <w:rPr>
          <w:szCs w:val="28"/>
          <w:lang w:eastAsia="ru-RU"/>
        </w:rPr>
        <w:t>в отношении подведомственных учрежд</w:t>
      </w:r>
      <w:r w:rsidRPr="00DC16EC">
        <w:rPr>
          <w:szCs w:val="28"/>
          <w:lang w:eastAsia="ru-RU"/>
        </w:rPr>
        <w:t>е</w:t>
      </w:r>
      <w:r w:rsidRPr="00DC16EC">
        <w:rPr>
          <w:szCs w:val="28"/>
          <w:lang w:eastAsia="ru-RU"/>
        </w:rPr>
        <w:t>ний и получателей межбюджетных трансфертов;</w:t>
      </w:r>
    </w:p>
    <w:p w14:paraId="5CEA21A7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обеспечение режима экономного и рационального использования бю</w:t>
      </w:r>
      <w:r w:rsidRPr="00DC16EC">
        <w:rPr>
          <w:szCs w:val="28"/>
          <w:lang w:eastAsia="ru-RU"/>
        </w:rPr>
        <w:t>д</w:t>
      </w:r>
      <w:r w:rsidRPr="00DC16EC">
        <w:rPr>
          <w:szCs w:val="28"/>
          <w:lang w:eastAsia="ru-RU"/>
        </w:rPr>
        <w:t>жетных средств;</w:t>
      </w:r>
    </w:p>
    <w:p w14:paraId="1D19EBBF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недопущение принятия расходных обязательств, не обеспеченных и</w:t>
      </w:r>
      <w:r w:rsidRPr="00DC16EC">
        <w:rPr>
          <w:szCs w:val="28"/>
          <w:lang w:eastAsia="ru-RU"/>
        </w:rPr>
        <w:t>с</w:t>
      </w:r>
      <w:r w:rsidRPr="00DC16EC">
        <w:rPr>
          <w:szCs w:val="28"/>
          <w:lang w:eastAsia="ru-RU"/>
        </w:rPr>
        <w:t>точниками финансирования;</w:t>
      </w:r>
    </w:p>
    <w:p w14:paraId="0675BD55" w14:textId="0982262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обеспечение соблюдения норматива формирования расходов на соде</w:t>
      </w:r>
      <w:r w:rsidRPr="00DC16EC">
        <w:rPr>
          <w:szCs w:val="28"/>
          <w:lang w:eastAsia="ru-RU"/>
        </w:rPr>
        <w:t>р</w:t>
      </w:r>
      <w:r w:rsidRPr="00DC16EC">
        <w:rPr>
          <w:szCs w:val="28"/>
          <w:lang w:eastAsia="ru-RU"/>
        </w:rPr>
        <w:t xml:space="preserve">жание органов </w:t>
      </w:r>
      <w:r w:rsidR="00694A0A">
        <w:rPr>
          <w:szCs w:val="28"/>
          <w:lang w:eastAsia="ru-RU"/>
        </w:rPr>
        <w:t>местного самоуправления Георгиевского городского округа</w:t>
      </w:r>
      <w:r w:rsidRPr="00DC16EC">
        <w:rPr>
          <w:szCs w:val="28"/>
          <w:lang w:eastAsia="ru-RU"/>
        </w:rPr>
        <w:t xml:space="preserve">, установленного Правительством </w:t>
      </w:r>
      <w:r w:rsidR="00694A0A">
        <w:rPr>
          <w:szCs w:val="28"/>
          <w:lang w:eastAsia="ru-RU"/>
        </w:rPr>
        <w:t>Ставропольского края</w:t>
      </w:r>
      <w:r w:rsidRPr="00DC16EC">
        <w:rPr>
          <w:szCs w:val="28"/>
          <w:lang w:eastAsia="ru-RU"/>
        </w:rPr>
        <w:t>;</w:t>
      </w:r>
    </w:p>
    <w:p w14:paraId="6DED092B" w14:textId="68CBA800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повышение качества оказания </w:t>
      </w:r>
      <w:r w:rsidR="00694A0A">
        <w:rPr>
          <w:szCs w:val="28"/>
          <w:lang w:eastAsia="ru-RU"/>
        </w:rPr>
        <w:t>муниципальных</w:t>
      </w:r>
      <w:r w:rsidRPr="00DC16EC">
        <w:rPr>
          <w:szCs w:val="28"/>
          <w:lang w:eastAsia="ru-RU"/>
        </w:rPr>
        <w:t xml:space="preserve"> услуг (выполнения р</w:t>
      </w:r>
      <w:r w:rsidRPr="00DC16EC">
        <w:rPr>
          <w:szCs w:val="28"/>
          <w:lang w:eastAsia="ru-RU"/>
        </w:rPr>
        <w:t>а</w:t>
      </w:r>
      <w:r w:rsidRPr="00DC16EC">
        <w:rPr>
          <w:szCs w:val="28"/>
          <w:lang w:eastAsia="ru-RU"/>
        </w:rPr>
        <w:t>бот);</w:t>
      </w:r>
    </w:p>
    <w:p w14:paraId="3985A5AA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lastRenderedPageBreak/>
        <w:t>реализация мер социальной поддержки населения, в том числе путем расширения практики социальных контрактов;</w:t>
      </w:r>
    </w:p>
    <w:p w14:paraId="57314C17" w14:textId="5321F996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совершенствование процесса управления остатками средств на едином счете бюджета</w:t>
      </w:r>
      <w:r w:rsidR="00694A0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>;</w:t>
      </w:r>
    </w:p>
    <w:p w14:paraId="1940E653" w14:textId="5970CA8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применение предусмотренных федеральным законодательством конк</w:t>
      </w:r>
      <w:r w:rsidRPr="00DC16EC">
        <w:rPr>
          <w:szCs w:val="28"/>
          <w:lang w:eastAsia="ru-RU"/>
        </w:rPr>
        <w:t>у</w:t>
      </w:r>
      <w:r w:rsidRPr="00DC16EC">
        <w:rPr>
          <w:szCs w:val="28"/>
          <w:lang w:eastAsia="ru-RU"/>
        </w:rPr>
        <w:t>рентных способов осуществления закупок товаров, работ и услуг для обесп</w:t>
      </w:r>
      <w:r w:rsidRPr="00DC16EC">
        <w:rPr>
          <w:szCs w:val="28"/>
          <w:lang w:eastAsia="ru-RU"/>
        </w:rPr>
        <w:t>е</w:t>
      </w:r>
      <w:r w:rsidRPr="00DC16EC">
        <w:rPr>
          <w:szCs w:val="28"/>
          <w:lang w:eastAsia="ru-RU"/>
        </w:rPr>
        <w:t>чения муниципальных нужд;</w:t>
      </w:r>
    </w:p>
    <w:p w14:paraId="69D0BB11" w14:textId="35CB5DBD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C74D01">
        <w:rPr>
          <w:szCs w:val="28"/>
          <w:lang w:eastAsia="ru-RU"/>
        </w:rPr>
        <w:t xml:space="preserve">совершенствование системы внутреннего </w:t>
      </w:r>
      <w:r w:rsidR="000E22BA" w:rsidRPr="00C74D01">
        <w:rPr>
          <w:szCs w:val="28"/>
          <w:lang w:eastAsia="ru-RU"/>
        </w:rPr>
        <w:t>муниципального</w:t>
      </w:r>
      <w:r w:rsidRPr="00C74D01">
        <w:rPr>
          <w:szCs w:val="28"/>
          <w:lang w:eastAsia="ru-RU"/>
        </w:rPr>
        <w:t xml:space="preserve"> финансов</w:t>
      </w:r>
      <w:r w:rsidRPr="00C74D01">
        <w:rPr>
          <w:szCs w:val="28"/>
          <w:lang w:eastAsia="ru-RU"/>
        </w:rPr>
        <w:t>о</w:t>
      </w:r>
      <w:r w:rsidRPr="00C74D01">
        <w:rPr>
          <w:szCs w:val="28"/>
          <w:lang w:eastAsia="ru-RU"/>
        </w:rPr>
        <w:t>го контроля и контроля в сфере закупок путем внедрения и использования при осуществлении контрольной деятельности риск-ориентированного по</w:t>
      </w:r>
      <w:r w:rsidRPr="00C74D01">
        <w:rPr>
          <w:szCs w:val="28"/>
          <w:lang w:eastAsia="ru-RU"/>
        </w:rPr>
        <w:t>д</w:t>
      </w:r>
      <w:r w:rsidRPr="00C74D01">
        <w:rPr>
          <w:szCs w:val="28"/>
          <w:lang w:eastAsia="ru-RU"/>
        </w:rPr>
        <w:t>хода к выбору объектов контроля, применения единых федеральных станда</w:t>
      </w:r>
      <w:r w:rsidRPr="00C74D01">
        <w:rPr>
          <w:szCs w:val="28"/>
          <w:lang w:eastAsia="ru-RU"/>
        </w:rPr>
        <w:t>р</w:t>
      </w:r>
      <w:r w:rsidRPr="00C74D01">
        <w:rPr>
          <w:szCs w:val="28"/>
          <w:lang w:eastAsia="ru-RU"/>
        </w:rPr>
        <w:t>тов, обеспечения непрерывного процесса систематизации, анализа, обрабо</w:t>
      </w:r>
      <w:r w:rsidRPr="00C74D01">
        <w:rPr>
          <w:szCs w:val="28"/>
          <w:lang w:eastAsia="ru-RU"/>
        </w:rPr>
        <w:t>т</w:t>
      </w:r>
      <w:r w:rsidRPr="00C74D01">
        <w:rPr>
          <w:szCs w:val="28"/>
          <w:lang w:eastAsia="ru-RU"/>
        </w:rPr>
        <w:t>ки и мониторинга своевременного устранения нарушений, выявленных в х</w:t>
      </w:r>
      <w:r w:rsidRPr="00C74D01">
        <w:rPr>
          <w:szCs w:val="28"/>
          <w:lang w:eastAsia="ru-RU"/>
        </w:rPr>
        <w:t>о</w:t>
      </w:r>
      <w:r w:rsidRPr="00C74D01">
        <w:rPr>
          <w:szCs w:val="28"/>
          <w:lang w:eastAsia="ru-RU"/>
        </w:rPr>
        <w:t>де проведения контрольных мероприятий, а также принятия объектами ко</w:t>
      </w:r>
      <w:r w:rsidRPr="00C74D01">
        <w:rPr>
          <w:szCs w:val="28"/>
          <w:lang w:eastAsia="ru-RU"/>
        </w:rPr>
        <w:t>н</w:t>
      </w:r>
      <w:r w:rsidRPr="00C74D01">
        <w:rPr>
          <w:szCs w:val="28"/>
          <w:lang w:eastAsia="ru-RU"/>
        </w:rPr>
        <w:t>троля мер, направленных на их недопущение впредь;</w:t>
      </w:r>
    </w:p>
    <w:p w14:paraId="07A56EDE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снижение рисков возникновения просроченной кредиторской задо</w:t>
      </w:r>
      <w:r w:rsidRPr="00DC16EC">
        <w:rPr>
          <w:szCs w:val="28"/>
          <w:lang w:eastAsia="ru-RU"/>
        </w:rPr>
        <w:t>л</w:t>
      </w:r>
      <w:r w:rsidRPr="00DC16EC">
        <w:rPr>
          <w:szCs w:val="28"/>
          <w:lang w:eastAsia="ru-RU"/>
        </w:rPr>
        <w:t>женности;</w:t>
      </w:r>
    </w:p>
    <w:p w14:paraId="709AFF81" w14:textId="17D7FFDE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своевременное исполнение расходных обязательств, недопущение во</w:t>
      </w:r>
      <w:r w:rsidRPr="00DC16EC">
        <w:rPr>
          <w:szCs w:val="28"/>
          <w:lang w:eastAsia="ru-RU"/>
        </w:rPr>
        <w:t>з</w:t>
      </w:r>
      <w:r w:rsidRPr="00DC16EC">
        <w:rPr>
          <w:szCs w:val="28"/>
          <w:lang w:eastAsia="ru-RU"/>
        </w:rPr>
        <w:t>никновения просроченной кредиторской задолженности бюджета</w:t>
      </w:r>
      <w:r w:rsidR="00694A0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>;</w:t>
      </w:r>
    </w:p>
    <w:p w14:paraId="5AF71AC8" w14:textId="71CAF332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продолжение реализации инициативных проектов в целях прямого в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 xml:space="preserve">влечения жителей </w:t>
      </w:r>
      <w:r w:rsidR="00694A0A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 xml:space="preserve"> в решение приоритетных вопросов местного значения;</w:t>
      </w:r>
    </w:p>
    <w:p w14:paraId="54CB5102" w14:textId="76CCBB38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реализация мероприятий по обеспечению открытости и прозрачности бюджета </w:t>
      </w:r>
      <w:r w:rsidR="00694A0A">
        <w:rPr>
          <w:szCs w:val="28"/>
          <w:lang w:eastAsia="ru-RU"/>
        </w:rPr>
        <w:t xml:space="preserve">округа </w:t>
      </w:r>
      <w:r w:rsidRPr="00DC16EC">
        <w:rPr>
          <w:szCs w:val="28"/>
          <w:lang w:eastAsia="ru-RU"/>
        </w:rPr>
        <w:t>и бюджетного процесса для граждан;</w:t>
      </w:r>
    </w:p>
    <w:p w14:paraId="16EF9837" w14:textId="6EB7D814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совершенствование информационных технологий, используемых при планировании и исполнении бюджета</w:t>
      </w:r>
      <w:r w:rsidR="00694A0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>, обеспечение автоматизации и интеграции процессов планирования и исполнения бюджета</w:t>
      </w:r>
      <w:r w:rsidR="00694A0A">
        <w:rPr>
          <w:szCs w:val="28"/>
          <w:lang w:eastAsia="ru-RU"/>
        </w:rPr>
        <w:t xml:space="preserve"> округа</w:t>
      </w:r>
      <w:r w:rsidRPr="00DC16EC">
        <w:rPr>
          <w:szCs w:val="28"/>
          <w:lang w:eastAsia="ru-RU"/>
        </w:rPr>
        <w:t xml:space="preserve">, </w:t>
      </w:r>
      <w:r w:rsidRPr="00C948F8">
        <w:rPr>
          <w:szCs w:val="28"/>
          <w:lang w:eastAsia="ru-RU"/>
        </w:rPr>
        <w:t>ведения бухгалтерского и управленческого учета и формирования отчетности пу</w:t>
      </w:r>
      <w:r w:rsidRPr="00C948F8">
        <w:rPr>
          <w:szCs w:val="28"/>
          <w:lang w:eastAsia="ru-RU"/>
        </w:rPr>
        <w:t>б</w:t>
      </w:r>
      <w:r w:rsidRPr="00C948F8">
        <w:rPr>
          <w:szCs w:val="28"/>
          <w:lang w:eastAsia="ru-RU"/>
        </w:rPr>
        <w:t>лично-правовых образований.</w:t>
      </w:r>
    </w:p>
    <w:p w14:paraId="3F6B8FA1" w14:textId="69ABA066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4</w:t>
      </w:r>
      <w:r w:rsidR="00694A0A">
        <w:rPr>
          <w:szCs w:val="28"/>
          <w:lang w:eastAsia="ru-RU"/>
        </w:rPr>
        <w:t xml:space="preserve">. </w:t>
      </w:r>
      <w:r w:rsidRPr="00DC16EC">
        <w:rPr>
          <w:szCs w:val="28"/>
          <w:lang w:eastAsia="ru-RU"/>
        </w:rPr>
        <w:t xml:space="preserve">При определении общих параметров расходов бюджета </w:t>
      </w:r>
      <w:r w:rsidR="00694A0A">
        <w:rPr>
          <w:szCs w:val="28"/>
          <w:lang w:eastAsia="ru-RU"/>
        </w:rPr>
        <w:t>округа</w:t>
      </w:r>
      <w:r w:rsidRPr="00DC16EC">
        <w:rPr>
          <w:szCs w:val="28"/>
          <w:lang w:eastAsia="ru-RU"/>
        </w:rPr>
        <w:t xml:space="preserve"> на 2023 год и плановый период 2024 и 2025 годов должны учитываться след</w:t>
      </w:r>
      <w:r w:rsidRPr="00DC16EC">
        <w:rPr>
          <w:szCs w:val="28"/>
          <w:lang w:eastAsia="ru-RU"/>
        </w:rPr>
        <w:t>у</w:t>
      </w:r>
      <w:r w:rsidRPr="00DC16EC">
        <w:rPr>
          <w:szCs w:val="28"/>
          <w:lang w:eastAsia="ru-RU"/>
        </w:rPr>
        <w:t>ющие подходы:</w:t>
      </w:r>
    </w:p>
    <w:p w14:paraId="1C71F173" w14:textId="576A0850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выполнение в полном объеме всех социальных обязательств (фонд оплаты труда, расходы на оплату коммунальных услуг, уплату налогов, </w:t>
      </w:r>
      <w:r w:rsidR="00C948F8">
        <w:rPr>
          <w:szCs w:val="28"/>
          <w:lang w:eastAsia="ru-RU"/>
        </w:rPr>
        <w:t>мер</w:t>
      </w:r>
      <w:r w:rsidRPr="00DC16EC">
        <w:rPr>
          <w:szCs w:val="28"/>
          <w:lang w:eastAsia="ru-RU"/>
        </w:rPr>
        <w:t xml:space="preserve"> социальной поддержки населения, социальные выплаты);</w:t>
      </w:r>
    </w:p>
    <w:p w14:paraId="5A489A13" w14:textId="3C2DD366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исполнение публичных нормативных обязательств и иных социальных выплат населению </w:t>
      </w:r>
      <w:r w:rsidR="00694A0A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 xml:space="preserve"> исходя из численности получателей с учетом ежегодной индексации установленных размеров в</w:t>
      </w:r>
      <w:r w:rsidRPr="00DC16EC">
        <w:rPr>
          <w:szCs w:val="28"/>
          <w:lang w:eastAsia="ru-RU"/>
        </w:rPr>
        <w:t>ы</w:t>
      </w:r>
      <w:r w:rsidRPr="00DC16EC">
        <w:rPr>
          <w:szCs w:val="28"/>
          <w:lang w:eastAsia="ru-RU"/>
        </w:rPr>
        <w:t>плат;</w:t>
      </w:r>
    </w:p>
    <w:p w14:paraId="2E4BA7D1" w14:textId="51835D34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обеспечение выплаты работникам муниципальных учреждений </w:t>
      </w:r>
      <w:r w:rsidR="00694A0A">
        <w:rPr>
          <w:szCs w:val="28"/>
          <w:lang w:eastAsia="ru-RU"/>
        </w:rPr>
        <w:t>Георг</w:t>
      </w:r>
      <w:r w:rsidR="00694A0A">
        <w:rPr>
          <w:szCs w:val="28"/>
          <w:lang w:eastAsia="ru-RU"/>
        </w:rPr>
        <w:t>и</w:t>
      </w:r>
      <w:r w:rsidR="00694A0A">
        <w:rPr>
          <w:szCs w:val="28"/>
          <w:lang w:eastAsia="ru-RU"/>
        </w:rPr>
        <w:t>евского городского округа</w:t>
      </w:r>
      <w:r w:rsidRPr="00DC16EC">
        <w:rPr>
          <w:szCs w:val="28"/>
          <w:lang w:eastAsia="ru-RU"/>
        </w:rPr>
        <w:t xml:space="preserve"> заработной платы не ниже минимального размера оплаты труда, установленного федеральным законодательством;</w:t>
      </w:r>
    </w:p>
    <w:p w14:paraId="2771B965" w14:textId="6962D859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сохранение на достигнутом уровне целевых показателей по оплате тр</w:t>
      </w:r>
      <w:r w:rsidRPr="00DC16EC">
        <w:rPr>
          <w:szCs w:val="28"/>
          <w:lang w:eastAsia="ru-RU"/>
        </w:rPr>
        <w:t>у</w:t>
      </w:r>
      <w:r w:rsidRPr="00DC16EC">
        <w:rPr>
          <w:szCs w:val="28"/>
          <w:lang w:eastAsia="ru-RU"/>
        </w:rPr>
        <w:t>да отдельных категорий работников, определенных указами Президента Ро</w:t>
      </w:r>
      <w:r w:rsidRPr="00DC16EC">
        <w:rPr>
          <w:szCs w:val="28"/>
          <w:lang w:eastAsia="ru-RU"/>
        </w:rPr>
        <w:t>с</w:t>
      </w:r>
      <w:r w:rsidRPr="00DC16EC">
        <w:rPr>
          <w:szCs w:val="28"/>
          <w:lang w:eastAsia="ru-RU"/>
        </w:rPr>
        <w:lastRenderedPageBreak/>
        <w:t xml:space="preserve">сийской Федерации от 7 мая 2012 года </w:t>
      </w:r>
      <w:hyperlink r:id="rId11" w:history="1">
        <w:r w:rsidR="00694A0A" w:rsidRPr="00694A0A">
          <w:rPr>
            <w:color w:val="000000" w:themeColor="text1"/>
            <w:szCs w:val="28"/>
            <w:lang w:eastAsia="ru-RU"/>
          </w:rPr>
          <w:t>№</w:t>
        </w:r>
        <w:r w:rsidRPr="00694A0A">
          <w:rPr>
            <w:color w:val="000000" w:themeColor="text1"/>
            <w:szCs w:val="28"/>
            <w:lang w:eastAsia="ru-RU"/>
          </w:rPr>
          <w:t xml:space="preserve"> 597</w:t>
        </w:r>
      </w:hyperlink>
      <w:r w:rsidRPr="00694A0A">
        <w:rPr>
          <w:color w:val="000000" w:themeColor="text1"/>
          <w:szCs w:val="28"/>
          <w:lang w:eastAsia="ru-RU"/>
        </w:rPr>
        <w:t xml:space="preserve"> </w:t>
      </w:r>
      <w:r w:rsidR="00694A0A">
        <w:rPr>
          <w:color w:val="000000" w:themeColor="text1"/>
          <w:szCs w:val="28"/>
          <w:lang w:eastAsia="ru-RU"/>
        </w:rPr>
        <w:t>«</w:t>
      </w:r>
      <w:r w:rsidRPr="00694A0A">
        <w:rPr>
          <w:color w:val="000000" w:themeColor="text1"/>
          <w:szCs w:val="28"/>
          <w:lang w:eastAsia="ru-RU"/>
        </w:rPr>
        <w:t>О мероприятиях по реализ</w:t>
      </w:r>
      <w:r w:rsidRPr="00694A0A">
        <w:rPr>
          <w:color w:val="000000" w:themeColor="text1"/>
          <w:szCs w:val="28"/>
          <w:lang w:eastAsia="ru-RU"/>
        </w:rPr>
        <w:t>а</w:t>
      </w:r>
      <w:r w:rsidRPr="00694A0A">
        <w:rPr>
          <w:color w:val="000000" w:themeColor="text1"/>
          <w:szCs w:val="28"/>
          <w:lang w:eastAsia="ru-RU"/>
        </w:rPr>
        <w:t>ции государственной социальной политики</w:t>
      </w:r>
      <w:r w:rsidR="00694A0A">
        <w:rPr>
          <w:color w:val="000000" w:themeColor="text1"/>
          <w:szCs w:val="28"/>
          <w:lang w:eastAsia="ru-RU"/>
        </w:rPr>
        <w:t>»</w:t>
      </w:r>
      <w:r w:rsidRPr="00694A0A">
        <w:rPr>
          <w:color w:val="000000" w:themeColor="text1"/>
          <w:szCs w:val="28"/>
          <w:lang w:eastAsia="ru-RU"/>
        </w:rPr>
        <w:t xml:space="preserve">, от 1 июня 2012 года </w:t>
      </w:r>
      <w:hyperlink r:id="rId12" w:history="1">
        <w:r w:rsidR="00694A0A" w:rsidRPr="00694A0A">
          <w:rPr>
            <w:color w:val="000000" w:themeColor="text1"/>
            <w:szCs w:val="28"/>
            <w:lang w:eastAsia="ru-RU"/>
          </w:rPr>
          <w:t>№</w:t>
        </w:r>
        <w:r w:rsidRPr="00694A0A">
          <w:rPr>
            <w:color w:val="000000" w:themeColor="text1"/>
            <w:szCs w:val="28"/>
            <w:lang w:eastAsia="ru-RU"/>
          </w:rPr>
          <w:t xml:space="preserve"> 761</w:t>
        </w:r>
      </w:hyperlink>
      <w:r w:rsidRPr="00DC16EC">
        <w:rPr>
          <w:szCs w:val="28"/>
          <w:lang w:eastAsia="ru-RU"/>
        </w:rPr>
        <w:t xml:space="preserve"> </w:t>
      </w:r>
      <w:r w:rsidR="00694A0A">
        <w:rPr>
          <w:szCs w:val="28"/>
          <w:lang w:eastAsia="ru-RU"/>
        </w:rPr>
        <w:t>«</w:t>
      </w:r>
      <w:r w:rsidRPr="00DC16EC">
        <w:rPr>
          <w:szCs w:val="28"/>
          <w:lang w:eastAsia="ru-RU"/>
        </w:rPr>
        <w:t>О Национальной стратегии действий в интересах детей на 2012 - 2017 годы</w:t>
      </w:r>
      <w:r w:rsidR="00694A0A">
        <w:rPr>
          <w:szCs w:val="28"/>
          <w:lang w:eastAsia="ru-RU"/>
        </w:rPr>
        <w:t>»</w:t>
      </w:r>
      <w:r w:rsidRPr="00DC16EC">
        <w:rPr>
          <w:szCs w:val="28"/>
          <w:lang w:eastAsia="ru-RU"/>
        </w:rPr>
        <w:t xml:space="preserve"> (далее - указы Президента Российской Федерации);</w:t>
      </w:r>
    </w:p>
    <w:p w14:paraId="50E22192" w14:textId="3832A23E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обеспечение оплаты труда работников учреждений бюджетной сферы, за исключением отдельных категорий работников, определенных указами Президента Российской Федерации, с учетом индексации с 01 июля 2022 г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да на 10,0 процент</w:t>
      </w:r>
      <w:r w:rsidR="000A5172">
        <w:rPr>
          <w:szCs w:val="28"/>
          <w:lang w:eastAsia="ru-RU"/>
        </w:rPr>
        <w:t>ов</w:t>
      </w:r>
      <w:r w:rsidRPr="00DC16EC">
        <w:rPr>
          <w:szCs w:val="28"/>
          <w:lang w:eastAsia="ru-RU"/>
        </w:rPr>
        <w:t>;</w:t>
      </w:r>
    </w:p>
    <w:p w14:paraId="0E2EBBA1" w14:textId="375A074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F25C9F">
        <w:rPr>
          <w:szCs w:val="28"/>
          <w:lang w:eastAsia="ru-RU"/>
        </w:rPr>
        <w:t xml:space="preserve">обеспечение расходов на питание в </w:t>
      </w:r>
      <w:r w:rsidR="00857229" w:rsidRPr="00F25C9F">
        <w:rPr>
          <w:szCs w:val="28"/>
          <w:lang w:eastAsia="ru-RU"/>
        </w:rPr>
        <w:t xml:space="preserve">муниципальных </w:t>
      </w:r>
      <w:r w:rsidR="000A5172" w:rsidRPr="00F25C9F">
        <w:rPr>
          <w:szCs w:val="28"/>
          <w:lang w:eastAsia="ru-RU"/>
        </w:rPr>
        <w:t xml:space="preserve">образовательных </w:t>
      </w:r>
      <w:r w:rsidRPr="00F25C9F">
        <w:rPr>
          <w:szCs w:val="28"/>
          <w:lang w:eastAsia="ru-RU"/>
        </w:rPr>
        <w:t>учреждениях</w:t>
      </w:r>
      <w:r w:rsidR="008636FD" w:rsidRPr="00F25C9F">
        <w:rPr>
          <w:szCs w:val="28"/>
          <w:lang w:eastAsia="ru-RU"/>
        </w:rPr>
        <w:t>,</w:t>
      </w:r>
      <w:r w:rsidRPr="00F25C9F">
        <w:rPr>
          <w:szCs w:val="28"/>
          <w:lang w:eastAsia="ru-RU"/>
        </w:rPr>
        <w:t xml:space="preserve"> </w:t>
      </w:r>
      <w:r w:rsidR="008636FD" w:rsidRPr="00F25C9F">
        <w:rPr>
          <w:szCs w:val="28"/>
          <w:lang w:eastAsia="ru-RU"/>
        </w:rPr>
        <w:t xml:space="preserve">с учетом дополнительно выделенных </w:t>
      </w:r>
      <w:r w:rsidR="000A5172" w:rsidRPr="00F25C9F">
        <w:rPr>
          <w:szCs w:val="28"/>
          <w:lang w:eastAsia="ru-RU"/>
        </w:rPr>
        <w:t>на удорожание</w:t>
      </w:r>
      <w:r w:rsidRPr="00F25C9F">
        <w:rPr>
          <w:szCs w:val="28"/>
          <w:lang w:eastAsia="ru-RU"/>
        </w:rPr>
        <w:t xml:space="preserve"> стоим</w:t>
      </w:r>
      <w:r w:rsidRPr="00F25C9F">
        <w:rPr>
          <w:szCs w:val="28"/>
          <w:lang w:eastAsia="ru-RU"/>
        </w:rPr>
        <w:t>о</w:t>
      </w:r>
      <w:r w:rsidRPr="00F25C9F">
        <w:rPr>
          <w:szCs w:val="28"/>
          <w:lang w:eastAsia="ru-RU"/>
        </w:rPr>
        <w:t>сти продуктов питания</w:t>
      </w:r>
      <w:r w:rsidR="008636FD" w:rsidRPr="00F25C9F">
        <w:rPr>
          <w:szCs w:val="28"/>
          <w:lang w:eastAsia="ru-RU"/>
        </w:rPr>
        <w:t xml:space="preserve"> в 2022 году бюджетных средств</w:t>
      </w:r>
      <w:r w:rsidRPr="00F25C9F">
        <w:rPr>
          <w:szCs w:val="28"/>
          <w:lang w:eastAsia="ru-RU"/>
        </w:rPr>
        <w:t>;</w:t>
      </w:r>
    </w:p>
    <w:p w14:paraId="31E0BDF2" w14:textId="77777777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>индексация расходов на оплату коммунальных услуг с учетом прогн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>зируемого роста тарифов;</w:t>
      </w:r>
    </w:p>
    <w:p w14:paraId="15E3B812" w14:textId="296B2E54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реализация мероприятий, направленных на улучшение материально-технического состояния учреждений социальной сферы </w:t>
      </w:r>
      <w:r w:rsidR="00857229">
        <w:rPr>
          <w:szCs w:val="28"/>
          <w:lang w:eastAsia="ru-RU"/>
        </w:rPr>
        <w:t>Георгиевского г</w:t>
      </w:r>
      <w:r w:rsidR="00857229">
        <w:rPr>
          <w:szCs w:val="28"/>
          <w:lang w:eastAsia="ru-RU"/>
        </w:rPr>
        <w:t>о</w:t>
      </w:r>
      <w:r w:rsidR="00857229">
        <w:rPr>
          <w:szCs w:val="28"/>
          <w:lang w:eastAsia="ru-RU"/>
        </w:rPr>
        <w:t>родского округа</w:t>
      </w:r>
      <w:r w:rsidRPr="00DC16EC">
        <w:rPr>
          <w:szCs w:val="28"/>
          <w:lang w:eastAsia="ru-RU"/>
        </w:rPr>
        <w:t>;</w:t>
      </w:r>
    </w:p>
    <w:p w14:paraId="5C194522" w14:textId="60753B58" w:rsidR="00DC16EC" w:rsidRPr="00DC16EC" w:rsidRDefault="00DC16EC" w:rsidP="00DC16EC">
      <w:pPr>
        <w:pStyle w:val="a7"/>
        <w:ind w:firstLine="709"/>
        <w:jc w:val="both"/>
        <w:rPr>
          <w:szCs w:val="28"/>
          <w:lang w:eastAsia="ru-RU"/>
        </w:rPr>
      </w:pPr>
      <w:r w:rsidRPr="00DC16EC">
        <w:rPr>
          <w:szCs w:val="28"/>
          <w:lang w:eastAsia="ru-RU"/>
        </w:rPr>
        <w:t xml:space="preserve">направление на развитие сети местных автомобильных дорог средств дорожного фонда </w:t>
      </w:r>
      <w:r w:rsidR="00857229">
        <w:rPr>
          <w:szCs w:val="28"/>
          <w:lang w:eastAsia="ru-RU"/>
        </w:rPr>
        <w:t>Георгиевского городского округа</w:t>
      </w:r>
      <w:r w:rsidRPr="00DC16EC">
        <w:rPr>
          <w:szCs w:val="28"/>
          <w:lang w:eastAsia="ru-RU"/>
        </w:rPr>
        <w:t>, сформированных исходя из реалистичных прогнозов поступлений по 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</w:t>
      </w:r>
      <w:r w:rsidRPr="00DC16EC">
        <w:rPr>
          <w:szCs w:val="28"/>
          <w:lang w:eastAsia="ru-RU"/>
        </w:rPr>
        <w:t>о</w:t>
      </w:r>
      <w:r w:rsidRPr="00DC16EC">
        <w:rPr>
          <w:szCs w:val="28"/>
          <w:lang w:eastAsia="ru-RU"/>
        </w:rPr>
        <w:t xml:space="preserve">рии Российской Федерации, </w:t>
      </w:r>
      <w:r w:rsidRPr="002E3650">
        <w:rPr>
          <w:szCs w:val="28"/>
          <w:lang w:eastAsia="ru-RU"/>
        </w:rPr>
        <w:t>а также денежным взысканиям (штрафам) за нарушение законодательства Российской Федерации о безопасности доро</w:t>
      </w:r>
      <w:r w:rsidRPr="002E3650">
        <w:rPr>
          <w:szCs w:val="28"/>
          <w:lang w:eastAsia="ru-RU"/>
        </w:rPr>
        <w:t>ж</w:t>
      </w:r>
      <w:r w:rsidRPr="002E3650">
        <w:rPr>
          <w:szCs w:val="28"/>
          <w:lang w:eastAsia="ru-RU"/>
        </w:rPr>
        <w:t>ного движения</w:t>
      </w:r>
      <w:r w:rsidR="002E3650">
        <w:rPr>
          <w:szCs w:val="28"/>
          <w:lang w:eastAsia="ru-RU"/>
        </w:rPr>
        <w:t>.</w:t>
      </w:r>
    </w:p>
    <w:p w14:paraId="31D34478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60057" w14:textId="77777777" w:rsidR="008E682D" w:rsidRPr="006E4138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1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4138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14:paraId="13F7DDD4" w14:textId="77777777" w:rsidR="008E682D" w:rsidRPr="006E4138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2705C7CA" w14:textId="77777777" w:rsidR="008E682D" w:rsidRPr="006E4138" w:rsidRDefault="008E682D" w:rsidP="008E68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13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13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413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413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3CE4595" w14:textId="77777777" w:rsidR="008E682D" w:rsidRPr="006E4138" w:rsidRDefault="008E682D" w:rsidP="008E6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03D9F" w14:textId="77777777" w:rsidR="008E682D" w:rsidRPr="006E4138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138">
        <w:rPr>
          <w:rFonts w:ascii="Times New Roman" w:hAnsi="Times New Roman" w:cs="Times New Roman"/>
          <w:bCs/>
          <w:sz w:val="28"/>
          <w:szCs w:val="28"/>
        </w:rPr>
        <w:t>Основными направлениями налоговой политики Георгиевского горо</w:t>
      </w:r>
      <w:r w:rsidRPr="006E4138">
        <w:rPr>
          <w:rFonts w:ascii="Times New Roman" w:hAnsi="Times New Roman" w:cs="Times New Roman"/>
          <w:bCs/>
          <w:sz w:val="28"/>
          <w:szCs w:val="28"/>
        </w:rPr>
        <w:t>д</w:t>
      </w:r>
      <w:r w:rsidRPr="006E4138">
        <w:rPr>
          <w:rFonts w:ascii="Times New Roman" w:hAnsi="Times New Roman" w:cs="Times New Roman"/>
          <w:bCs/>
          <w:sz w:val="28"/>
          <w:szCs w:val="28"/>
        </w:rPr>
        <w:t>ского округа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413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E413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E4138">
        <w:rPr>
          <w:rFonts w:ascii="Times New Roman" w:hAnsi="Times New Roman" w:cs="Times New Roman"/>
          <w:bCs/>
          <w:sz w:val="28"/>
          <w:szCs w:val="28"/>
        </w:rPr>
        <w:t xml:space="preserve"> годов являются:</w:t>
      </w:r>
    </w:p>
    <w:p w14:paraId="1058C419" w14:textId="77777777" w:rsidR="008E682D" w:rsidRPr="003E52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E7">
        <w:rPr>
          <w:rFonts w:ascii="Times New Roman" w:hAnsi="Times New Roman" w:cs="Times New Roman"/>
          <w:bCs/>
          <w:sz w:val="28"/>
          <w:szCs w:val="28"/>
        </w:rPr>
        <w:t>1. Стимулирование и поддержка инвестиционной активности хозя</w:t>
      </w:r>
      <w:r w:rsidRPr="003E52E7">
        <w:rPr>
          <w:rFonts w:ascii="Times New Roman" w:hAnsi="Times New Roman" w:cs="Times New Roman"/>
          <w:bCs/>
          <w:sz w:val="28"/>
          <w:szCs w:val="28"/>
        </w:rPr>
        <w:t>й</w:t>
      </w:r>
      <w:r w:rsidRPr="003E52E7">
        <w:rPr>
          <w:rFonts w:ascii="Times New Roman" w:hAnsi="Times New Roman" w:cs="Times New Roman"/>
          <w:bCs/>
          <w:sz w:val="28"/>
          <w:szCs w:val="28"/>
        </w:rPr>
        <w:t>ствующих субъектов, осуществляющих деятельность на территории Георг</w:t>
      </w:r>
      <w:r w:rsidRPr="003E52E7">
        <w:rPr>
          <w:rFonts w:ascii="Times New Roman" w:hAnsi="Times New Roman" w:cs="Times New Roman"/>
          <w:bCs/>
          <w:sz w:val="28"/>
          <w:szCs w:val="28"/>
        </w:rPr>
        <w:t>и</w:t>
      </w:r>
      <w:r w:rsidRPr="003E52E7">
        <w:rPr>
          <w:rFonts w:ascii="Times New Roman" w:hAnsi="Times New Roman" w:cs="Times New Roman"/>
          <w:bCs/>
          <w:sz w:val="28"/>
          <w:szCs w:val="28"/>
        </w:rPr>
        <w:t xml:space="preserve">евского городского округа. </w:t>
      </w:r>
    </w:p>
    <w:p w14:paraId="3867A390" w14:textId="77777777" w:rsidR="008E682D" w:rsidRPr="00FF29FF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2E7"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продолжится реализация комплекса мер, направленных на формирование благоприятного инвестиционного климата и развитие конкурентоспособной экономики Георгиевского городского округа. </w:t>
      </w:r>
      <w:r w:rsidRPr="00FF29FF">
        <w:rPr>
          <w:rFonts w:ascii="Times New Roman" w:hAnsi="Times New Roman" w:cs="Times New Roman"/>
          <w:bCs/>
          <w:sz w:val="28"/>
          <w:szCs w:val="28"/>
        </w:rPr>
        <w:t>В связи с этим необходимо создать стабильные условия для деятельности и</w:t>
      </w:r>
      <w:r w:rsidRPr="00FF29FF">
        <w:rPr>
          <w:rFonts w:ascii="Times New Roman" w:hAnsi="Times New Roman" w:cs="Times New Roman"/>
          <w:bCs/>
          <w:sz w:val="28"/>
          <w:szCs w:val="28"/>
        </w:rPr>
        <w:t>н</w:t>
      </w:r>
      <w:r w:rsidRPr="00FF29FF">
        <w:rPr>
          <w:rFonts w:ascii="Times New Roman" w:hAnsi="Times New Roman" w:cs="Times New Roman"/>
          <w:bCs/>
          <w:sz w:val="28"/>
          <w:szCs w:val="28"/>
        </w:rPr>
        <w:t>весторов и дополнительные механизмы привлечения инвестиций на террит</w:t>
      </w:r>
      <w:r w:rsidRPr="00FF29FF">
        <w:rPr>
          <w:rFonts w:ascii="Times New Roman" w:hAnsi="Times New Roman" w:cs="Times New Roman"/>
          <w:bCs/>
          <w:sz w:val="28"/>
          <w:szCs w:val="28"/>
        </w:rPr>
        <w:t>о</w:t>
      </w:r>
      <w:r w:rsidRPr="00FF29FF">
        <w:rPr>
          <w:rFonts w:ascii="Times New Roman" w:hAnsi="Times New Roman" w:cs="Times New Roman"/>
          <w:bCs/>
          <w:sz w:val="28"/>
          <w:szCs w:val="28"/>
        </w:rPr>
        <w:t>рию Георгиевского городского округа для реализации новых инвестицио</w:t>
      </w:r>
      <w:r w:rsidRPr="00FF29FF">
        <w:rPr>
          <w:rFonts w:ascii="Times New Roman" w:hAnsi="Times New Roman" w:cs="Times New Roman"/>
          <w:bCs/>
          <w:sz w:val="28"/>
          <w:szCs w:val="28"/>
        </w:rPr>
        <w:t>н</w:t>
      </w:r>
      <w:r w:rsidRPr="00FF29FF">
        <w:rPr>
          <w:rFonts w:ascii="Times New Roman" w:hAnsi="Times New Roman" w:cs="Times New Roman"/>
          <w:bCs/>
          <w:sz w:val="28"/>
          <w:szCs w:val="28"/>
        </w:rPr>
        <w:t>ных проектов, что позволит повысить конкурентоспособность производимой продукции, увеличить количество новых рабочих мест и улучшить финанс</w:t>
      </w:r>
      <w:r w:rsidRPr="00FF29FF">
        <w:rPr>
          <w:rFonts w:ascii="Times New Roman" w:hAnsi="Times New Roman" w:cs="Times New Roman"/>
          <w:bCs/>
          <w:sz w:val="28"/>
          <w:szCs w:val="28"/>
        </w:rPr>
        <w:t>о</w:t>
      </w:r>
      <w:r w:rsidRPr="00FF29FF">
        <w:rPr>
          <w:rFonts w:ascii="Times New Roman" w:hAnsi="Times New Roman" w:cs="Times New Roman"/>
          <w:bCs/>
          <w:sz w:val="28"/>
          <w:szCs w:val="28"/>
        </w:rPr>
        <w:t xml:space="preserve">вое состояние организаций, осуществляющих деятельность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Pr="00FF29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AFA92CA" w14:textId="05A32800" w:rsidR="008E682D" w:rsidRPr="003E52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E7">
        <w:rPr>
          <w:rFonts w:ascii="Times New Roman" w:hAnsi="Times New Roman" w:cs="Times New Roman"/>
          <w:bCs/>
          <w:sz w:val="28"/>
          <w:szCs w:val="28"/>
        </w:rPr>
        <w:lastRenderedPageBreak/>
        <w:t>В целях создания дополнительных механизмов льготного налогообл</w:t>
      </w:r>
      <w:r w:rsidRPr="003E52E7">
        <w:rPr>
          <w:rFonts w:ascii="Times New Roman" w:hAnsi="Times New Roman" w:cs="Times New Roman"/>
          <w:bCs/>
          <w:sz w:val="28"/>
          <w:szCs w:val="28"/>
        </w:rPr>
        <w:t>о</w:t>
      </w:r>
      <w:r w:rsidRPr="003E52E7">
        <w:rPr>
          <w:rFonts w:ascii="Times New Roman" w:hAnsi="Times New Roman" w:cs="Times New Roman"/>
          <w:bCs/>
          <w:sz w:val="28"/>
          <w:szCs w:val="28"/>
        </w:rPr>
        <w:t>жения для реализации инвестиционных проектов на территории Георгие</w:t>
      </w:r>
      <w:r w:rsidRPr="003E52E7">
        <w:rPr>
          <w:rFonts w:ascii="Times New Roman" w:hAnsi="Times New Roman" w:cs="Times New Roman"/>
          <w:bCs/>
          <w:sz w:val="28"/>
          <w:szCs w:val="28"/>
        </w:rPr>
        <w:t>в</w:t>
      </w:r>
      <w:r w:rsidRPr="003E52E7">
        <w:rPr>
          <w:rFonts w:ascii="Times New Roman" w:hAnsi="Times New Roman" w:cs="Times New Roman"/>
          <w:bCs/>
          <w:sz w:val="28"/>
          <w:szCs w:val="28"/>
        </w:rPr>
        <w:t xml:space="preserve">ского городского округа с 2019 года </w:t>
      </w:r>
      <w:r>
        <w:rPr>
          <w:rFonts w:ascii="Times New Roman" w:hAnsi="Times New Roman" w:cs="Times New Roman"/>
          <w:bCs/>
          <w:sz w:val="28"/>
          <w:szCs w:val="28"/>
        </w:rPr>
        <w:t>установлена</w:t>
      </w:r>
      <w:r w:rsidRPr="003E52E7">
        <w:rPr>
          <w:rFonts w:ascii="Times New Roman" w:hAnsi="Times New Roman" w:cs="Times New Roman"/>
          <w:bCs/>
          <w:sz w:val="28"/>
          <w:szCs w:val="28"/>
        </w:rPr>
        <w:t xml:space="preserve"> налоговая льгота в части снижения на 50 процентов суммы налога, исчисляемой в отношении земел</w:t>
      </w:r>
      <w:r w:rsidRPr="003E52E7">
        <w:rPr>
          <w:rFonts w:ascii="Times New Roman" w:hAnsi="Times New Roman" w:cs="Times New Roman"/>
          <w:bCs/>
          <w:sz w:val="28"/>
          <w:szCs w:val="28"/>
        </w:rPr>
        <w:t>ь</w:t>
      </w:r>
      <w:r w:rsidRPr="003E52E7">
        <w:rPr>
          <w:rFonts w:ascii="Times New Roman" w:hAnsi="Times New Roman" w:cs="Times New Roman"/>
          <w:bCs/>
          <w:sz w:val="28"/>
          <w:szCs w:val="28"/>
        </w:rPr>
        <w:t xml:space="preserve">ных участков, используемых субъектами инвестиционной деятельности в рамках реализации особо значимых инвестиционных проектов. Данная мера </w:t>
      </w:r>
      <w:r w:rsidRPr="003E52E7">
        <w:rPr>
          <w:rFonts w:ascii="Times New Roman" w:hAnsi="Times New Roman" w:cs="Times New Roman"/>
          <w:sz w:val="28"/>
          <w:szCs w:val="28"/>
        </w:rPr>
        <w:t xml:space="preserve">позволит не только повысить инвестиционную привлекательность </w:t>
      </w:r>
      <w:r w:rsidR="00D30693">
        <w:rPr>
          <w:rFonts w:ascii="Times New Roman" w:hAnsi="Times New Roman" w:cs="Times New Roman"/>
          <w:sz w:val="28"/>
          <w:szCs w:val="28"/>
        </w:rPr>
        <w:t>Георгие</w:t>
      </w:r>
      <w:r w:rsidR="00D30693">
        <w:rPr>
          <w:rFonts w:ascii="Times New Roman" w:hAnsi="Times New Roman" w:cs="Times New Roman"/>
          <w:sz w:val="28"/>
          <w:szCs w:val="28"/>
        </w:rPr>
        <w:t>в</w:t>
      </w:r>
      <w:r w:rsidR="00D30693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3E52E7">
        <w:rPr>
          <w:rFonts w:ascii="Times New Roman" w:hAnsi="Times New Roman" w:cs="Times New Roman"/>
          <w:sz w:val="28"/>
          <w:szCs w:val="28"/>
        </w:rPr>
        <w:t>округа, но и будет способствовать развитию новых прои</w:t>
      </w:r>
      <w:r w:rsidRPr="003E52E7">
        <w:rPr>
          <w:rFonts w:ascii="Times New Roman" w:hAnsi="Times New Roman" w:cs="Times New Roman"/>
          <w:sz w:val="28"/>
          <w:szCs w:val="28"/>
        </w:rPr>
        <w:t>з</w:t>
      </w:r>
      <w:r w:rsidRPr="003E52E7">
        <w:rPr>
          <w:rFonts w:ascii="Times New Roman" w:hAnsi="Times New Roman" w:cs="Times New Roman"/>
          <w:sz w:val="28"/>
          <w:szCs w:val="28"/>
        </w:rPr>
        <w:t>водств на его территории и расширению числа рабочих мест.</w:t>
      </w:r>
    </w:p>
    <w:p w14:paraId="79DE5A85" w14:textId="77777777" w:rsidR="008E682D" w:rsidRPr="003E52E7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E7">
        <w:rPr>
          <w:rFonts w:ascii="Times New Roman" w:hAnsi="Times New Roman" w:cs="Times New Roman"/>
          <w:sz w:val="28"/>
          <w:szCs w:val="28"/>
        </w:rPr>
        <w:t>Кроме того, необходимо продолжить мониторинг активности предпр</w:t>
      </w:r>
      <w:r w:rsidRPr="003E52E7">
        <w:rPr>
          <w:rFonts w:ascii="Times New Roman" w:hAnsi="Times New Roman" w:cs="Times New Roman"/>
          <w:sz w:val="28"/>
          <w:szCs w:val="28"/>
        </w:rPr>
        <w:t>и</w:t>
      </w:r>
      <w:r w:rsidRPr="003E52E7">
        <w:rPr>
          <w:rFonts w:ascii="Times New Roman" w:hAnsi="Times New Roman" w:cs="Times New Roman"/>
          <w:sz w:val="28"/>
          <w:szCs w:val="28"/>
        </w:rPr>
        <w:t>ятий в Георгиевском городском округе, а также инвестиционных проектов, реализуемых в соответствии с инвестиционными контрактами.</w:t>
      </w:r>
    </w:p>
    <w:p w14:paraId="6243AC5B" w14:textId="77777777" w:rsidR="008E682D" w:rsidRPr="00FF29FF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F">
        <w:rPr>
          <w:rFonts w:ascii="Times New Roman" w:hAnsi="Times New Roman" w:cs="Times New Roman"/>
          <w:sz w:val="28"/>
          <w:szCs w:val="28"/>
        </w:rPr>
        <w:t>2. Оценка эффективности налоговых расходов Георгиевского городск</w:t>
      </w:r>
      <w:r w:rsidRPr="00FF29FF">
        <w:rPr>
          <w:rFonts w:ascii="Times New Roman" w:hAnsi="Times New Roman" w:cs="Times New Roman"/>
          <w:sz w:val="28"/>
          <w:szCs w:val="28"/>
        </w:rPr>
        <w:t>о</w:t>
      </w:r>
      <w:r w:rsidRPr="00FF29FF">
        <w:rPr>
          <w:rFonts w:ascii="Times New Roman" w:hAnsi="Times New Roman" w:cs="Times New Roman"/>
          <w:sz w:val="28"/>
          <w:szCs w:val="28"/>
        </w:rPr>
        <w:t>го округа.</w:t>
      </w:r>
    </w:p>
    <w:p w14:paraId="59380BA1" w14:textId="77777777" w:rsidR="008E682D" w:rsidRPr="00FF29FF" w:rsidRDefault="008E682D" w:rsidP="008E6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F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 от 05 июня 2020 г. № 1295 утвержден Порядок форм</w:t>
      </w:r>
      <w:r w:rsidRPr="00FF29FF">
        <w:rPr>
          <w:rFonts w:ascii="Times New Roman" w:hAnsi="Times New Roman" w:cs="Times New Roman"/>
          <w:sz w:val="28"/>
          <w:szCs w:val="28"/>
        </w:rPr>
        <w:t>и</w:t>
      </w:r>
      <w:r w:rsidRPr="00FF29FF">
        <w:rPr>
          <w:rFonts w:ascii="Times New Roman" w:hAnsi="Times New Roman" w:cs="Times New Roman"/>
          <w:sz w:val="28"/>
          <w:szCs w:val="28"/>
        </w:rPr>
        <w:t>рования перечня налоговых расходов Георгиевского городского округа Ста</w:t>
      </w:r>
      <w:r w:rsidRPr="00FF29FF">
        <w:rPr>
          <w:rFonts w:ascii="Times New Roman" w:hAnsi="Times New Roman" w:cs="Times New Roman"/>
          <w:sz w:val="28"/>
          <w:szCs w:val="28"/>
        </w:rPr>
        <w:t>в</w:t>
      </w:r>
      <w:r w:rsidRPr="00FF29FF">
        <w:rPr>
          <w:rFonts w:ascii="Times New Roman" w:hAnsi="Times New Roman" w:cs="Times New Roman"/>
          <w:sz w:val="28"/>
          <w:szCs w:val="28"/>
        </w:rPr>
        <w:t>ропольского края.</w:t>
      </w:r>
    </w:p>
    <w:p w14:paraId="562300E5" w14:textId="77777777" w:rsidR="008E682D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F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Георгиевского городского округа Ставропольского края от 22 октября 2020 г. № 2667 «Об утверждении Поря</w:t>
      </w:r>
      <w:r w:rsidRPr="00FF29FF">
        <w:rPr>
          <w:rFonts w:ascii="Times New Roman" w:hAnsi="Times New Roman" w:cs="Times New Roman"/>
          <w:bCs/>
          <w:sz w:val="28"/>
          <w:szCs w:val="28"/>
        </w:rPr>
        <w:t>д</w:t>
      </w:r>
      <w:r w:rsidRPr="00FF29FF">
        <w:rPr>
          <w:rFonts w:ascii="Times New Roman" w:hAnsi="Times New Roman" w:cs="Times New Roman"/>
          <w:bCs/>
          <w:sz w:val="28"/>
          <w:szCs w:val="28"/>
        </w:rPr>
        <w:t>ка оценки налоговых расходов Георгиевского городского округа Ставропол</w:t>
      </w:r>
      <w:r w:rsidRPr="00FF29FF">
        <w:rPr>
          <w:rFonts w:ascii="Times New Roman" w:hAnsi="Times New Roman" w:cs="Times New Roman"/>
          <w:bCs/>
          <w:sz w:val="28"/>
          <w:szCs w:val="28"/>
        </w:rPr>
        <w:t>ь</w:t>
      </w:r>
      <w:r w:rsidRPr="00FF29FF">
        <w:rPr>
          <w:rFonts w:ascii="Times New Roman" w:hAnsi="Times New Roman" w:cs="Times New Roman"/>
          <w:bCs/>
          <w:sz w:val="28"/>
          <w:szCs w:val="28"/>
        </w:rPr>
        <w:t>ского края» определены основные подходы к проведению оценки эффекти</w:t>
      </w:r>
      <w:r w:rsidRPr="00FF29FF">
        <w:rPr>
          <w:rFonts w:ascii="Times New Roman" w:hAnsi="Times New Roman" w:cs="Times New Roman"/>
          <w:bCs/>
          <w:sz w:val="28"/>
          <w:szCs w:val="28"/>
        </w:rPr>
        <w:t>в</w:t>
      </w:r>
      <w:r w:rsidRPr="00FF29FF">
        <w:rPr>
          <w:rFonts w:ascii="Times New Roman" w:hAnsi="Times New Roman" w:cs="Times New Roman"/>
          <w:bCs/>
          <w:sz w:val="28"/>
          <w:szCs w:val="28"/>
        </w:rPr>
        <w:t>ности налоговых расходов Георгиевского городского округа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№ 796.</w:t>
      </w:r>
    </w:p>
    <w:p w14:paraId="17E63021" w14:textId="422F2557" w:rsidR="008E682D" w:rsidRPr="00FF29FF" w:rsidRDefault="00301DF5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2019</w:t>
      </w:r>
      <w:r w:rsidR="008E682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E6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82D" w:rsidRPr="003E52E7">
        <w:rPr>
          <w:rFonts w:ascii="Times New Roman" w:hAnsi="Times New Roman" w:cs="Times New Roman"/>
          <w:bCs/>
          <w:sz w:val="28"/>
          <w:szCs w:val="28"/>
        </w:rPr>
        <w:t>на территории Георгиевского городского округа</w:t>
      </w:r>
      <w:r w:rsidR="008E6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C9F">
        <w:rPr>
          <w:rFonts w:ascii="Times New Roman" w:hAnsi="Times New Roman" w:cs="Times New Roman"/>
          <w:bCs/>
          <w:sz w:val="28"/>
          <w:szCs w:val="28"/>
        </w:rPr>
        <w:t>действует</w:t>
      </w:r>
      <w:r w:rsidR="008E6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82D">
        <w:rPr>
          <w:rFonts w:ascii="Times New Roman" w:hAnsi="Times New Roman" w:cs="Times New Roman"/>
          <w:sz w:val="28"/>
          <w:szCs w:val="28"/>
        </w:rPr>
        <w:t>налоговая льгота в виде снижения на 50 процентов суммы налога, исчисля</w:t>
      </w:r>
      <w:r w:rsidR="008E682D">
        <w:rPr>
          <w:rFonts w:ascii="Times New Roman" w:hAnsi="Times New Roman" w:cs="Times New Roman"/>
          <w:sz w:val="28"/>
          <w:szCs w:val="28"/>
        </w:rPr>
        <w:t>е</w:t>
      </w:r>
      <w:r w:rsidR="008E682D">
        <w:rPr>
          <w:rFonts w:ascii="Times New Roman" w:hAnsi="Times New Roman" w:cs="Times New Roman"/>
          <w:sz w:val="28"/>
          <w:szCs w:val="28"/>
        </w:rPr>
        <w:t>мого в отношении земельных участков, используемых суб</w:t>
      </w:r>
      <w:r w:rsidR="008E682D" w:rsidRPr="00E05545">
        <w:rPr>
          <w:rFonts w:ascii="Times New Roman" w:hAnsi="Times New Roman" w:cs="Times New Roman"/>
          <w:sz w:val="28"/>
          <w:szCs w:val="28"/>
        </w:rPr>
        <w:t>ъектами инвест</w:t>
      </w:r>
      <w:r w:rsidR="008E682D" w:rsidRPr="00E05545">
        <w:rPr>
          <w:rFonts w:ascii="Times New Roman" w:hAnsi="Times New Roman" w:cs="Times New Roman"/>
          <w:sz w:val="28"/>
          <w:szCs w:val="28"/>
        </w:rPr>
        <w:t>и</w:t>
      </w:r>
      <w:r w:rsidR="008E682D" w:rsidRPr="00E05545">
        <w:rPr>
          <w:rFonts w:ascii="Times New Roman" w:hAnsi="Times New Roman" w:cs="Times New Roman"/>
          <w:sz w:val="28"/>
          <w:szCs w:val="28"/>
        </w:rPr>
        <w:t>ционной деятельности в рамках реализации</w:t>
      </w:r>
      <w:r w:rsidR="008E682D">
        <w:rPr>
          <w:rFonts w:ascii="Times New Roman" w:hAnsi="Times New Roman" w:cs="Times New Roman"/>
          <w:sz w:val="28"/>
          <w:szCs w:val="28"/>
        </w:rPr>
        <w:t xml:space="preserve"> </w:t>
      </w:r>
      <w:r w:rsidR="008E682D" w:rsidRPr="00E05545">
        <w:rPr>
          <w:rFonts w:ascii="Times New Roman" w:hAnsi="Times New Roman" w:cs="Times New Roman"/>
          <w:sz w:val="28"/>
          <w:szCs w:val="28"/>
        </w:rPr>
        <w:t>особо значимых</w:t>
      </w:r>
      <w:r w:rsidR="008E682D">
        <w:rPr>
          <w:rFonts w:ascii="Times New Roman" w:hAnsi="Times New Roman" w:cs="Times New Roman"/>
          <w:sz w:val="28"/>
          <w:szCs w:val="28"/>
        </w:rPr>
        <w:t xml:space="preserve"> </w:t>
      </w:r>
      <w:r w:rsidR="008E682D" w:rsidRPr="00E05545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8E682D">
        <w:rPr>
          <w:rFonts w:ascii="Times New Roman" w:hAnsi="Times New Roman" w:cs="Times New Roman"/>
          <w:sz w:val="28"/>
          <w:szCs w:val="28"/>
        </w:rPr>
        <w:t>, являющаяся стимулирующим налоговым расходом.</w:t>
      </w:r>
    </w:p>
    <w:p w14:paraId="74D11AC8" w14:textId="77777777" w:rsidR="008E682D" w:rsidRPr="00FF29FF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FF">
        <w:rPr>
          <w:rFonts w:ascii="Times New Roman" w:hAnsi="Times New Roman" w:cs="Times New Roman"/>
          <w:bCs/>
          <w:sz w:val="28"/>
          <w:szCs w:val="28"/>
        </w:rPr>
        <w:t>Установленная налоговая льгота соответствует целям муниципальной программы Георгиевского городского округа «Развитие муниципального о</w:t>
      </w:r>
      <w:r w:rsidRPr="00FF29FF">
        <w:rPr>
          <w:rFonts w:ascii="Times New Roman" w:hAnsi="Times New Roman" w:cs="Times New Roman"/>
          <w:bCs/>
          <w:sz w:val="28"/>
          <w:szCs w:val="28"/>
        </w:rPr>
        <w:t>б</w:t>
      </w:r>
      <w:r w:rsidRPr="00FF29FF">
        <w:rPr>
          <w:rFonts w:ascii="Times New Roman" w:hAnsi="Times New Roman" w:cs="Times New Roman"/>
          <w:bCs/>
          <w:sz w:val="28"/>
          <w:szCs w:val="28"/>
        </w:rPr>
        <w:t>разования и повышение открытости администрации Георгиевского городск</w:t>
      </w:r>
      <w:r w:rsidRPr="00FF29FF">
        <w:rPr>
          <w:rFonts w:ascii="Times New Roman" w:hAnsi="Times New Roman" w:cs="Times New Roman"/>
          <w:bCs/>
          <w:sz w:val="28"/>
          <w:szCs w:val="28"/>
        </w:rPr>
        <w:t>о</w:t>
      </w:r>
      <w:r w:rsidRPr="00FF29FF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края» и Стратегии социально-экономического развития Георгиевского городского округа Ставропольского края до 2035 г</w:t>
      </w:r>
      <w:r w:rsidRPr="00FF29FF">
        <w:rPr>
          <w:rFonts w:ascii="Times New Roman" w:hAnsi="Times New Roman" w:cs="Times New Roman"/>
          <w:bCs/>
          <w:sz w:val="28"/>
          <w:szCs w:val="28"/>
        </w:rPr>
        <w:t>о</w:t>
      </w:r>
      <w:r w:rsidRPr="00FF29FF">
        <w:rPr>
          <w:rFonts w:ascii="Times New Roman" w:hAnsi="Times New Roman" w:cs="Times New Roman"/>
          <w:bCs/>
          <w:sz w:val="28"/>
          <w:szCs w:val="28"/>
        </w:rPr>
        <w:t>да, будет способствовать решению задач по обеспечению устойчивого разв</w:t>
      </w:r>
      <w:r w:rsidRPr="00FF29FF">
        <w:rPr>
          <w:rFonts w:ascii="Times New Roman" w:hAnsi="Times New Roman" w:cs="Times New Roman"/>
          <w:bCs/>
          <w:sz w:val="28"/>
          <w:szCs w:val="28"/>
        </w:rPr>
        <w:t>и</w:t>
      </w:r>
      <w:r w:rsidRPr="00FF29FF">
        <w:rPr>
          <w:rFonts w:ascii="Times New Roman" w:hAnsi="Times New Roman" w:cs="Times New Roman"/>
          <w:bCs/>
          <w:sz w:val="28"/>
          <w:szCs w:val="28"/>
        </w:rPr>
        <w:t xml:space="preserve">тия экономики Георгиевского городского округа, повышает инвестиционную привлекательность территории округа. </w:t>
      </w:r>
    </w:p>
    <w:p w14:paraId="14FD5EB9" w14:textId="77777777" w:rsidR="008E682D" w:rsidRPr="00FC604D" w:rsidRDefault="008E682D" w:rsidP="008E6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9FF">
        <w:rPr>
          <w:rFonts w:ascii="Times New Roman" w:hAnsi="Times New Roman" w:cs="Times New Roman"/>
          <w:bCs/>
          <w:sz w:val="28"/>
          <w:szCs w:val="28"/>
        </w:rPr>
        <w:t>Налоговые расходы Георгиевского городского округа должны устана</w:t>
      </w:r>
      <w:r w:rsidRPr="00FF29FF">
        <w:rPr>
          <w:rFonts w:ascii="Times New Roman" w:hAnsi="Times New Roman" w:cs="Times New Roman"/>
          <w:bCs/>
          <w:sz w:val="28"/>
          <w:szCs w:val="28"/>
        </w:rPr>
        <w:t>в</w:t>
      </w:r>
      <w:r w:rsidRPr="00FF29FF">
        <w:rPr>
          <w:rFonts w:ascii="Times New Roman" w:hAnsi="Times New Roman" w:cs="Times New Roman"/>
          <w:bCs/>
          <w:sz w:val="28"/>
          <w:szCs w:val="28"/>
        </w:rPr>
        <w:t>ливаться на ограниченный период времени.</w:t>
      </w:r>
    </w:p>
    <w:p w14:paraId="5727A09E" w14:textId="77777777" w:rsidR="008E682D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A82">
        <w:rPr>
          <w:rFonts w:ascii="Times New Roman" w:hAnsi="Times New Roman" w:cs="Times New Roman"/>
          <w:bCs/>
          <w:sz w:val="28"/>
          <w:szCs w:val="28"/>
        </w:rPr>
        <w:t>3. Повышение эффективности управления муниципальными активами.</w:t>
      </w:r>
    </w:p>
    <w:p w14:paraId="2649BD31" w14:textId="77777777" w:rsidR="008E682D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будет продолжена работа по инвентаризации объектов, </w:t>
      </w:r>
      <w:r w:rsidRPr="00580A82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Георгиевского г</w:t>
      </w:r>
      <w:r w:rsidRPr="00580A82">
        <w:rPr>
          <w:rFonts w:ascii="Times New Roman" w:hAnsi="Times New Roman" w:cs="Times New Roman"/>
          <w:sz w:val="28"/>
          <w:szCs w:val="28"/>
        </w:rPr>
        <w:t>о</w:t>
      </w:r>
      <w:r w:rsidRPr="00580A82">
        <w:rPr>
          <w:rFonts w:ascii="Times New Roman" w:hAnsi="Times New Roman" w:cs="Times New Roman"/>
          <w:sz w:val="28"/>
          <w:szCs w:val="28"/>
        </w:rPr>
        <w:lastRenderedPageBreak/>
        <w:t>родского округа</w:t>
      </w:r>
      <w:r>
        <w:rPr>
          <w:rFonts w:ascii="Times New Roman" w:hAnsi="Times New Roman" w:cs="Times New Roman"/>
          <w:sz w:val="28"/>
          <w:szCs w:val="28"/>
        </w:rPr>
        <w:t>, результатом которой будет постановка на учет в 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органах не зарегистрированных в установленном порядке объектов недвижимости.</w:t>
      </w:r>
    </w:p>
    <w:p w14:paraId="75EBDAF0" w14:textId="77777777" w:rsidR="008E682D" w:rsidRPr="00AC0C2B" w:rsidRDefault="008E682D" w:rsidP="008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муниципальных унитарных предприятий Георгиевского городского округа и обеспечение роста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были необходимо провести анализ и оценку результатов их финансово-хозяйственной деятельности.</w:t>
      </w:r>
    </w:p>
    <w:p w14:paraId="743B16BB" w14:textId="11F1EE3B" w:rsidR="008E682D" w:rsidRPr="00061A78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78">
        <w:rPr>
          <w:rFonts w:ascii="Times New Roman" w:hAnsi="Times New Roman" w:cs="Times New Roman"/>
          <w:sz w:val="28"/>
          <w:szCs w:val="28"/>
        </w:rPr>
        <w:t>В рамках работы по актуализации баз данных по объектам недвижим</w:t>
      </w:r>
      <w:r w:rsidRPr="00061A78">
        <w:rPr>
          <w:rFonts w:ascii="Times New Roman" w:hAnsi="Times New Roman" w:cs="Times New Roman"/>
          <w:sz w:val="28"/>
          <w:szCs w:val="28"/>
        </w:rPr>
        <w:t>о</w:t>
      </w:r>
      <w:r w:rsidRPr="00061A78">
        <w:rPr>
          <w:rFonts w:ascii="Times New Roman" w:hAnsi="Times New Roman" w:cs="Times New Roman"/>
          <w:sz w:val="28"/>
          <w:szCs w:val="28"/>
        </w:rPr>
        <w:t>сти Георгиевского городского округа необходимо провести весь комплекс мероприятий по уточнению и передаче недостающих характеристик технико-экономических показателей, а также по выявлению новых объектов недв</w:t>
      </w:r>
      <w:r w:rsidRPr="00061A78">
        <w:rPr>
          <w:rFonts w:ascii="Times New Roman" w:hAnsi="Times New Roman" w:cs="Times New Roman"/>
          <w:sz w:val="28"/>
          <w:szCs w:val="28"/>
        </w:rPr>
        <w:t>и</w:t>
      </w:r>
      <w:r w:rsidRPr="00061A78">
        <w:rPr>
          <w:rFonts w:ascii="Times New Roman" w:hAnsi="Times New Roman" w:cs="Times New Roman"/>
          <w:sz w:val="28"/>
          <w:szCs w:val="28"/>
        </w:rPr>
        <w:t>жимости Георгиевского городского округа и постановке их н</w:t>
      </w:r>
      <w:r w:rsidR="001460C1">
        <w:rPr>
          <w:rFonts w:ascii="Times New Roman" w:hAnsi="Times New Roman" w:cs="Times New Roman"/>
          <w:sz w:val="28"/>
          <w:szCs w:val="28"/>
        </w:rPr>
        <w:t>а учет в рег</w:t>
      </w:r>
      <w:r w:rsidR="001460C1">
        <w:rPr>
          <w:rFonts w:ascii="Times New Roman" w:hAnsi="Times New Roman" w:cs="Times New Roman"/>
          <w:sz w:val="28"/>
          <w:szCs w:val="28"/>
        </w:rPr>
        <w:t>и</w:t>
      </w:r>
      <w:r w:rsidR="001460C1">
        <w:rPr>
          <w:rFonts w:ascii="Times New Roman" w:hAnsi="Times New Roman" w:cs="Times New Roman"/>
          <w:sz w:val="28"/>
          <w:szCs w:val="28"/>
        </w:rPr>
        <w:t xml:space="preserve">стрирующих органах. </w:t>
      </w:r>
      <w:r w:rsidR="001460C1" w:rsidRPr="00F25C9F">
        <w:rPr>
          <w:rFonts w:ascii="Times New Roman" w:hAnsi="Times New Roman" w:cs="Times New Roman"/>
          <w:sz w:val="28"/>
          <w:szCs w:val="28"/>
        </w:rPr>
        <w:t>Провести мероприятия по оформлению права со</w:t>
      </w:r>
      <w:r w:rsidR="001460C1" w:rsidRPr="00F25C9F">
        <w:rPr>
          <w:rFonts w:ascii="Times New Roman" w:hAnsi="Times New Roman" w:cs="Times New Roman"/>
          <w:sz w:val="28"/>
          <w:szCs w:val="28"/>
        </w:rPr>
        <w:t>б</w:t>
      </w:r>
      <w:r w:rsidR="001460C1" w:rsidRPr="00F25C9F">
        <w:rPr>
          <w:rFonts w:ascii="Times New Roman" w:hAnsi="Times New Roman" w:cs="Times New Roman"/>
          <w:sz w:val="28"/>
          <w:szCs w:val="28"/>
        </w:rPr>
        <w:t xml:space="preserve">ственности на недвижимое имущество и земельные участки Георгиевского городского округа, </w:t>
      </w:r>
      <w:r w:rsidR="003C4446" w:rsidRPr="00F25C9F">
        <w:rPr>
          <w:rFonts w:ascii="Times New Roman" w:hAnsi="Times New Roman" w:cs="Times New Roman"/>
          <w:sz w:val="28"/>
          <w:szCs w:val="28"/>
        </w:rPr>
        <w:t xml:space="preserve">данные о которых </w:t>
      </w:r>
      <w:r w:rsidR="001460C1" w:rsidRPr="00F25C9F">
        <w:rPr>
          <w:rFonts w:ascii="Times New Roman" w:hAnsi="Times New Roman" w:cs="Times New Roman"/>
          <w:sz w:val="28"/>
          <w:szCs w:val="28"/>
        </w:rPr>
        <w:t>отсутствую</w:t>
      </w:r>
      <w:r w:rsidR="003C4446" w:rsidRPr="00F25C9F">
        <w:rPr>
          <w:rFonts w:ascii="Times New Roman" w:hAnsi="Times New Roman" w:cs="Times New Roman"/>
          <w:sz w:val="28"/>
          <w:szCs w:val="28"/>
        </w:rPr>
        <w:t>т</w:t>
      </w:r>
      <w:r w:rsidR="001460C1" w:rsidRPr="00F25C9F">
        <w:rPr>
          <w:rFonts w:ascii="Times New Roman" w:hAnsi="Times New Roman" w:cs="Times New Roman"/>
          <w:sz w:val="28"/>
          <w:szCs w:val="28"/>
        </w:rPr>
        <w:t xml:space="preserve"> в Едином государстве</w:t>
      </w:r>
      <w:r w:rsidR="001460C1" w:rsidRPr="00F25C9F">
        <w:rPr>
          <w:rFonts w:ascii="Times New Roman" w:hAnsi="Times New Roman" w:cs="Times New Roman"/>
          <w:sz w:val="28"/>
          <w:szCs w:val="28"/>
        </w:rPr>
        <w:t>н</w:t>
      </w:r>
      <w:r w:rsidR="001460C1" w:rsidRPr="00F25C9F">
        <w:rPr>
          <w:rFonts w:ascii="Times New Roman" w:hAnsi="Times New Roman" w:cs="Times New Roman"/>
          <w:sz w:val="28"/>
          <w:szCs w:val="28"/>
        </w:rPr>
        <w:t>ном реестре недвижимости.</w:t>
      </w:r>
      <w:r w:rsidR="00146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3F35B" w14:textId="77777777" w:rsidR="008E682D" w:rsidRPr="00F65371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71">
        <w:rPr>
          <w:rFonts w:ascii="Times New Roman" w:hAnsi="Times New Roman" w:cs="Times New Roman"/>
          <w:sz w:val="28"/>
          <w:szCs w:val="28"/>
        </w:rPr>
        <w:t>Кроме того, необходимо продолжить работу по выявлению правообл</w:t>
      </w:r>
      <w:r w:rsidRPr="00F65371">
        <w:rPr>
          <w:rFonts w:ascii="Times New Roman" w:hAnsi="Times New Roman" w:cs="Times New Roman"/>
          <w:sz w:val="28"/>
          <w:szCs w:val="28"/>
        </w:rPr>
        <w:t>а</w:t>
      </w:r>
      <w:r w:rsidRPr="00F65371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 Георгиевского городского округа, если права на указанные объекты недвижимости возникли и прав</w:t>
      </w:r>
      <w:r w:rsidRPr="00F65371">
        <w:rPr>
          <w:rFonts w:ascii="Times New Roman" w:hAnsi="Times New Roman" w:cs="Times New Roman"/>
          <w:sz w:val="28"/>
          <w:szCs w:val="28"/>
        </w:rPr>
        <w:t>о</w:t>
      </w:r>
      <w:r w:rsidRPr="00F65371">
        <w:rPr>
          <w:rFonts w:ascii="Times New Roman" w:hAnsi="Times New Roman" w:cs="Times New Roman"/>
          <w:sz w:val="28"/>
          <w:szCs w:val="28"/>
        </w:rPr>
        <w:t>устанавливающие документы на них были оформлены до дня вступления в силу Федерального закона «О государственной регистрации прав на недв</w:t>
      </w:r>
      <w:r w:rsidRPr="00F65371">
        <w:rPr>
          <w:rFonts w:ascii="Times New Roman" w:hAnsi="Times New Roman" w:cs="Times New Roman"/>
          <w:sz w:val="28"/>
          <w:szCs w:val="28"/>
        </w:rPr>
        <w:t>и</w:t>
      </w:r>
      <w:r w:rsidRPr="00F65371">
        <w:rPr>
          <w:rFonts w:ascii="Times New Roman" w:hAnsi="Times New Roman" w:cs="Times New Roman"/>
          <w:sz w:val="28"/>
          <w:szCs w:val="28"/>
        </w:rPr>
        <w:t>жимое имущество и сделок с ним».</w:t>
      </w:r>
    </w:p>
    <w:p w14:paraId="58FBA16E" w14:textId="77777777" w:rsidR="008E682D" w:rsidRPr="002868F3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F3">
        <w:rPr>
          <w:rFonts w:ascii="Times New Roman" w:hAnsi="Times New Roman" w:cs="Times New Roman"/>
          <w:sz w:val="28"/>
          <w:szCs w:val="28"/>
        </w:rPr>
        <w:t>В 2022 году государственным бюджетным учреждением Ставропол</w:t>
      </w:r>
      <w:r w:rsidRPr="002868F3">
        <w:rPr>
          <w:rFonts w:ascii="Times New Roman" w:hAnsi="Times New Roman" w:cs="Times New Roman"/>
          <w:sz w:val="28"/>
          <w:szCs w:val="28"/>
        </w:rPr>
        <w:t>ь</w:t>
      </w:r>
      <w:r w:rsidRPr="002868F3">
        <w:rPr>
          <w:rFonts w:ascii="Times New Roman" w:hAnsi="Times New Roman" w:cs="Times New Roman"/>
          <w:sz w:val="28"/>
          <w:szCs w:val="28"/>
        </w:rPr>
        <w:t>ского края «</w:t>
      </w:r>
      <w:proofErr w:type="spellStart"/>
      <w:r w:rsidRPr="002868F3">
        <w:rPr>
          <w:rFonts w:ascii="Times New Roman" w:hAnsi="Times New Roman" w:cs="Times New Roman"/>
          <w:sz w:val="28"/>
          <w:szCs w:val="28"/>
        </w:rPr>
        <w:t>Ставкрайимущество</w:t>
      </w:r>
      <w:proofErr w:type="spellEnd"/>
      <w:r w:rsidRPr="002868F3">
        <w:rPr>
          <w:rFonts w:ascii="Times New Roman" w:hAnsi="Times New Roman" w:cs="Times New Roman"/>
          <w:sz w:val="28"/>
          <w:szCs w:val="28"/>
        </w:rPr>
        <w:t>» проводится государственная кадастровая оценка земельных участков, в 2023 году будет проведена государственная кадастровая оценка зданий, помещений, сооружений, объектов незаверше</w:t>
      </w:r>
      <w:r w:rsidRPr="002868F3">
        <w:rPr>
          <w:rFonts w:ascii="Times New Roman" w:hAnsi="Times New Roman" w:cs="Times New Roman"/>
          <w:sz w:val="28"/>
          <w:szCs w:val="28"/>
        </w:rPr>
        <w:t>н</w:t>
      </w:r>
      <w:r w:rsidRPr="002868F3">
        <w:rPr>
          <w:rFonts w:ascii="Times New Roman" w:hAnsi="Times New Roman" w:cs="Times New Roman"/>
          <w:sz w:val="28"/>
          <w:szCs w:val="28"/>
        </w:rPr>
        <w:t xml:space="preserve">ного строительства и </w:t>
      </w:r>
      <w:proofErr w:type="spellStart"/>
      <w:r w:rsidRPr="002868F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868F3">
        <w:rPr>
          <w:rFonts w:ascii="Times New Roman" w:hAnsi="Times New Roman" w:cs="Times New Roman"/>
          <w:sz w:val="28"/>
          <w:szCs w:val="28"/>
        </w:rPr>
        <w:t>-мест. С учетом внесенных изменений в Нал</w:t>
      </w:r>
      <w:r w:rsidRPr="002868F3">
        <w:rPr>
          <w:rFonts w:ascii="Times New Roman" w:hAnsi="Times New Roman" w:cs="Times New Roman"/>
          <w:sz w:val="28"/>
          <w:szCs w:val="28"/>
        </w:rPr>
        <w:t>о</w:t>
      </w:r>
      <w:r w:rsidRPr="002868F3">
        <w:rPr>
          <w:rFonts w:ascii="Times New Roman" w:hAnsi="Times New Roman" w:cs="Times New Roman"/>
          <w:sz w:val="28"/>
          <w:szCs w:val="28"/>
        </w:rPr>
        <w:t xml:space="preserve">говый кодекс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68F3">
        <w:rPr>
          <w:rFonts w:ascii="Times New Roman" w:hAnsi="Times New Roman" w:cs="Times New Roman"/>
          <w:sz w:val="28"/>
          <w:szCs w:val="28"/>
        </w:rPr>
        <w:t>оссийской Федерации для расчета земельного налога за 2023 год будет применяться кадастровая стоимость не выше кадастровой стоим</w:t>
      </w:r>
      <w:r w:rsidRPr="002868F3">
        <w:rPr>
          <w:rFonts w:ascii="Times New Roman" w:hAnsi="Times New Roman" w:cs="Times New Roman"/>
          <w:sz w:val="28"/>
          <w:szCs w:val="28"/>
        </w:rPr>
        <w:t>о</w:t>
      </w:r>
      <w:r w:rsidRPr="002868F3">
        <w:rPr>
          <w:rFonts w:ascii="Times New Roman" w:hAnsi="Times New Roman" w:cs="Times New Roman"/>
          <w:sz w:val="28"/>
          <w:szCs w:val="28"/>
        </w:rPr>
        <w:t>сти, действующей в 2022 году. Кадастровая стоимость объектов недвижим</w:t>
      </w:r>
      <w:r w:rsidRPr="002868F3">
        <w:rPr>
          <w:rFonts w:ascii="Times New Roman" w:hAnsi="Times New Roman" w:cs="Times New Roman"/>
          <w:sz w:val="28"/>
          <w:szCs w:val="28"/>
        </w:rPr>
        <w:t>о</w:t>
      </w:r>
      <w:r w:rsidRPr="002868F3">
        <w:rPr>
          <w:rFonts w:ascii="Times New Roman" w:hAnsi="Times New Roman" w:cs="Times New Roman"/>
          <w:sz w:val="28"/>
          <w:szCs w:val="28"/>
        </w:rPr>
        <w:t xml:space="preserve">сти, утвержденная в 2022 – 2023 годах, для целей налогообложения будет применяться с 2024 года. </w:t>
      </w:r>
    </w:p>
    <w:p w14:paraId="486CDBB7" w14:textId="77777777" w:rsidR="008E682D" w:rsidRPr="002868F3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F3">
        <w:rPr>
          <w:rFonts w:ascii="Times New Roman" w:hAnsi="Times New Roman" w:cs="Times New Roman"/>
          <w:sz w:val="28"/>
          <w:szCs w:val="28"/>
        </w:rPr>
        <w:t>4. Совершенствование администрирования налоговых и неналоговых доходов.</w:t>
      </w:r>
    </w:p>
    <w:p w14:paraId="1335E4C2" w14:textId="77777777" w:rsidR="008E682D" w:rsidRPr="00A82D27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27">
        <w:rPr>
          <w:rFonts w:ascii="Times New Roman" w:hAnsi="Times New Roman" w:cs="Times New Roman"/>
          <w:sz w:val="28"/>
          <w:szCs w:val="28"/>
        </w:rPr>
        <w:t>Качество планирования доходов бюджета округа должно быть дости</w:t>
      </w:r>
      <w:r w:rsidRPr="00A82D27">
        <w:rPr>
          <w:rFonts w:ascii="Times New Roman" w:hAnsi="Times New Roman" w:cs="Times New Roman"/>
          <w:sz w:val="28"/>
          <w:szCs w:val="28"/>
        </w:rPr>
        <w:t>г</w:t>
      </w:r>
      <w:r w:rsidRPr="00A82D27">
        <w:rPr>
          <w:rFonts w:ascii="Times New Roman" w:hAnsi="Times New Roman" w:cs="Times New Roman"/>
          <w:sz w:val="28"/>
          <w:szCs w:val="28"/>
        </w:rPr>
        <w:t>нуто за счет повышения уровня ответственности главных администраторов доходов бюджета округа за выполнение ими бюджетных полномочий в части планирования и контроля за поступлением в бюджет округа администриру</w:t>
      </w:r>
      <w:r w:rsidRPr="00A82D27">
        <w:rPr>
          <w:rFonts w:ascii="Times New Roman" w:hAnsi="Times New Roman" w:cs="Times New Roman"/>
          <w:sz w:val="28"/>
          <w:szCs w:val="28"/>
        </w:rPr>
        <w:t>е</w:t>
      </w:r>
      <w:r w:rsidRPr="00A82D27">
        <w:rPr>
          <w:rFonts w:ascii="Times New Roman" w:hAnsi="Times New Roman" w:cs="Times New Roman"/>
          <w:sz w:val="28"/>
          <w:szCs w:val="28"/>
        </w:rPr>
        <w:t>мых налогов и сборов.</w:t>
      </w:r>
    </w:p>
    <w:p w14:paraId="1595A1D3" w14:textId="77777777" w:rsidR="008E682D" w:rsidRPr="007A1CD9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D9">
        <w:rPr>
          <w:rFonts w:ascii="Times New Roman" w:hAnsi="Times New Roman" w:cs="Times New Roman"/>
          <w:sz w:val="28"/>
          <w:szCs w:val="28"/>
        </w:rPr>
        <w:t>Резервом роста налоговых и неналоговых доходов является сокращение задолженности по платежам в бюджет округа. Администраторам доходов бюджета округа необходимо установить жесткий контроль за динамикой з</w:t>
      </w:r>
      <w:r w:rsidRPr="007A1CD9">
        <w:rPr>
          <w:rFonts w:ascii="Times New Roman" w:hAnsi="Times New Roman" w:cs="Times New Roman"/>
          <w:sz w:val="28"/>
          <w:szCs w:val="28"/>
        </w:rPr>
        <w:t>а</w:t>
      </w:r>
      <w:r w:rsidRPr="007A1CD9">
        <w:rPr>
          <w:rFonts w:ascii="Times New Roman" w:hAnsi="Times New Roman" w:cs="Times New Roman"/>
          <w:sz w:val="28"/>
          <w:szCs w:val="28"/>
        </w:rPr>
        <w:t>долженности по администрируемым платежам и принимать все меры, пред</w:t>
      </w:r>
      <w:r w:rsidRPr="007A1CD9">
        <w:rPr>
          <w:rFonts w:ascii="Times New Roman" w:hAnsi="Times New Roman" w:cs="Times New Roman"/>
          <w:sz w:val="28"/>
          <w:szCs w:val="28"/>
        </w:rPr>
        <w:t>у</w:t>
      </w:r>
      <w:r w:rsidRPr="007A1CD9">
        <w:rPr>
          <w:rFonts w:ascii="Times New Roman" w:hAnsi="Times New Roman" w:cs="Times New Roman"/>
          <w:sz w:val="28"/>
          <w:szCs w:val="28"/>
        </w:rPr>
        <w:t xml:space="preserve">смотренные законодательством Российской Федерации, для ее снижения. </w:t>
      </w:r>
      <w:r w:rsidRPr="007A1CD9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механизмов единого налогового платежа и единого налогового счета позволит поднять на более высокий уровень платежную дисциплину налогоплательщиков. </w:t>
      </w:r>
    </w:p>
    <w:p w14:paraId="286DC9BC" w14:textId="77777777" w:rsidR="008E682D" w:rsidRPr="007A1CD9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D9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и увеличения поступления налоговых и неналоговых доходов в бюджет округа следует продолжить р</w:t>
      </w:r>
      <w:r w:rsidRPr="007A1CD9">
        <w:rPr>
          <w:rFonts w:ascii="Times New Roman" w:hAnsi="Times New Roman" w:cs="Times New Roman"/>
          <w:sz w:val="28"/>
          <w:szCs w:val="28"/>
        </w:rPr>
        <w:t>а</w:t>
      </w:r>
      <w:r w:rsidRPr="007A1CD9">
        <w:rPr>
          <w:rFonts w:ascii="Times New Roman" w:hAnsi="Times New Roman" w:cs="Times New Roman"/>
          <w:sz w:val="28"/>
          <w:szCs w:val="28"/>
        </w:rPr>
        <w:t>боту по:</w:t>
      </w:r>
    </w:p>
    <w:p w14:paraId="16E0FFF9" w14:textId="77777777" w:rsidR="008E682D" w:rsidRPr="007A1CD9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D9">
        <w:rPr>
          <w:rFonts w:ascii="Times New Roman" w:hAnsi="Times New Roman" w:cs="Times New Roman"/>
          <w:sz w:val="28"/>
          <w:szCs w:val="28"/>
        </w:rPr>
        <w:t>координации действий органов местного самоуправления Георгиевск</w:t>
      </w:r>
      <w:r w:rsidRPr="007A1CD9">
        <w:rPr>
          <w:rFonts w:ascii="Times New Roman" w:hAnsi="Times New Roman" w:cs="Times New Roman"/>
          <w:sz w:val="28"/>
          <w:szCs w:val="28"/>
        </w:rPr>
        <w:t>о</w:t>
      </w:r>
      <w:r w:rsidRPr="007A1CD9">
        <w:rPr>
          <w:rFonts w:ascii="Times New Roman" w:hAnsi="Times New Roman" w:cs="Times New Roman"/>
          <w:sz w:val="28"/>
          <w:szCs w:val="28"/>
        </w:rPr>
        <w:t>го городского округа с налоговым органом, а также с главными администр</w:t>
      </w:r>
      <w:r w:rsidRPr="007A1CD9">
        <w:rPr>
          <w:rFonts w:ascii="Times New Roman" w:hAnsi="Times New Roman" w:cs="Times New Roman"/>
          <w:sz w:val="28"/>
          <w:szCs w:val="28"/>
        </w:rPr>
        <w:t>а</w:t>
      </w:r>
      <w:r w:rsidRPr="007A1CD9">
        <w:rPr>
          <w:rFonts w:ascii="Times New Roman" w:hAnsi="Times New Roman" w:cs="Times New Roman"/>
          <w:sz w:val="28"/>
          <w:szCs w:val="28"/>
        </w:rPr>
        <w:t>торами доходов бюджета округа, направленных на увеличение собираемости налогов и сборов, поступающих в бюджет округа;</w:t>
      </w:r>
    </w:p>
    <w:p w14:paraId="50C8C2A8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осуществлению контроля за постановкой на налоговый учет всех х</w:t>
      </w:r>
      <w:r w:rsidRPr="001771E4">
        <w:rPr>
          <w:rFonts w:ascii="Times New Roman" w:hAnsi="Times New Roman" w:cs="Times New Roman"/>
          <w:sz w:val="28"/>
          <w:szCs w:val="28"/>
        </w:rPr>
        <w:t>о</w:t>
      </w:r>
      <w:r w:rsidRPr="001771E4">
        <w:rPr>
          <w:rFonts w:ascii="Times New Roman" w:hAnsi="Times New Roman" w:cs="Times New Roman"/>
          <w:sz w:val="28"/>
          <w:szCs w:val="28"/>
        </w:rPr>
        <w:t>зяйствующих субъектов, осуществляющих деятельность на территории Гео</w:t>
      </w:r>
      <w:r w:rsidRPr="001771E4">
        <w:rPr>
          <w:rFonts w:ascii="Times New Roman" w:hAnsi="Times New Roman" w:cs="Times New Roman"/>
          <w:sz w:val="28"/>
          <w:szCs w:val="28"/>
        </w:rPr>
        <w:t>р</w:t>
      </w:r>
      <w:r w:rsidRPr="001771E4">
        <w:rPr>
          <w:rFonts w:ascii="Times New Roman" w:hAnsi="Times New Roman" w:cs="Times New Roman"/>
          <w:sz w:val="28"/>
          <w:szCs w:val="28"/>
        </w:rPr>
        <w:t>гиевского городского округа;</w:t>
      </w:r>
    </w:p>
    <w:p w14:paraId="40E080A5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актуализации перечня объектов недвижимого имущества Георгиевск</w:t>
      </w:r>
      <w:r w:rsidRPr="001771E4">
        <w:rPr>
          <w:rFonts w:ascii="Times New Roman" w:hAnsi="Times New Roman" w:cs="Times New Roman"/>
          <w:sz w:val="28"/>
          <w:szCs w:val="28"/>
        </w:rPr>
        <w:t>о</w:t>
      </w:r>
      <w:r w:rsidRPr="001771E4">
        <w:rPr>
          <w:rFonts w:ascii="Times New Roman" w:hAnsi="Times New Roman" w:cs="Times New Roman"/>
          <w:sz w:val="28"/>
          <w:szCs w:val="28"/>
        </w:rPr>
        <w:t>го городского округа, налоговая база в отношении которых определяется как кадастровая стоимость;</w:t>
      </w:r>
    </w:p>
    <w:p w14:paraId="7FB41D11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совершенствованию методов контроля за легализацией «теневой» зар</w:t>
      </w:r>
      <w:r w:rsidRPr="001771E4">
        <w:rPr>
          <w:rFonts w:ascii="Times New Roman" w:hAnsi="Times New Roman" w:cs="Times New Roman"/>
          <w:sz w:val="28"/>
          <w:szCs w:val="28"/>
        </w:rPr>
        <w:t>а</w:t>
      </w:r>
      <w:r w:rsidRPr="001771E4">
        <w:rPr>
          <w:rFonts w:ascii="Times New Roman" w:hAnsi="Times New Roman" w:cs="Times New Roman"/>
          <w:sz w:val="28"/>
          <w:szCs w:val="28"/>
        </w:rPr>
        <w:t>ботной платы;</w:t>
      </w:r>
    </w:p>
    <w:p w14:paraId="3BCC214B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выявлению и предупреждению фактов применения незаконных мет</w:t>
      </w:r>
      <w:r w:rsidRPr="001771E4">
        <w:rPr>
          <w:rFonts w:ascii="Times New Roman" w:hAnsi="Times New Roman" w:cs="Times New Roman"/>
          <w:sz w:val="28"/>
          <w:szCs w:val="28"/>
        </w:rPr>
        <w:t>о</w:t>
      </w:r>
      <w:r w:rsidRPr="001771E4">
        <w:rPr>
          <w:rFonts w:ascii="Times New Roman" w:hAnsi="Times New Roman" w:cs="Times New Roman"/>
          <w:sz w:val="28"/>
          <w:szCs w:val="28"/>
        </w:rPr>
        <w:t xml:space="preserve">дов ведения предпринимательской деятельности, приводящих к </w:t>
      </w:r>
      <w:proofErr w:type="spellStart"/>
      <w:r w:rsidRPr="001771E4">
        <w:rPr>
          <w:rFonts w:ascii="Times New Roman" w:hAnsi="Times New Roman" w:cs="Times New Roman"/>
          <w:sz w:val="28"/>
          <w:szCs w:val="28"/>
        </w:rPr>
        <w:t>недопосту</w:t>
      </w:r>
      <w:r w:rsidRPr="001771E4">
        <w:rPr>
          <w:rFonts w:ascii="Times New Roman" w:hAnsi="Times New Roman" w:cs="Times New Roman"/>
          <w:sz w:val="28"/>
          <w:szCs w:val="28"/>
        </w:rPr>
        <w:t>п</w:t>
      </w:r>
      <w:r w:rsidRPr="001771E4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1771E4">
        <w:rPr>
          <w:rFonts w:ascii="Times New Roman" w:hAnsi="Times New Roman" w:cs="Times New Roman"/>
          <w:sz w:val="28"/>
          <w:szCs w:val="28"/>
        </w:rPr>
        <w:t xml:space="preserve"> налогов и сборов в бюджет округа при реализации на территории Г</w:t>
      </w:r>
      <w:r w:rsidRPr="001771E4">
        <w:rPr>
          <w:rFonts w:ascii="Times New Roman" w:hAnsi="Times New Roman" w:cs="Times New Roman"/>
          <w:sz w:val="28"/>
          <w:szCs w:val="28"/>
        </w:rPr>
        <w:t>е</w:t>
      </w:r>
      <w:r w:rsidRPr="001771E4">
        <w:rPr>
          <w:rFonts w:ascii="Times New Roman" w:hAnsi="Times New Roman" w:cs="Times New Roman"/>
          <w:sz w:val="28"/>
          <w:szCs w:val="28"/>
        </w:rPr>
        <w:t>оргиевского городского округа муниципальных программ Георгиевского г</w:t>
      </w:r>
      <w:r w:rsidRPr="001771E4">
        <w:rPr>
          <w:rFonts w:ascii="Times New Roman" w:hAnsi="Times New Roman" w:cs="Times New Roman"/>
          <w:sz w:val="28"/>
          <w:szCs w:val="28"/>
        </w:rPr>
        <w:t>о</w:t>
      </w:r>
      <w:r w:rsidRPr="001771E4">
        <w:rPr>
          <w:rFonts w:ascii="Times New Roman" w:hAnsi="Times New Roman" w:cs="Times New Roman"/>
          <w:sz w:val="28"/>
          <w:szCs w:val="28"/>
        </w:rPr>
        <w:t>родского округа;</w:t>
      </w:r>
    </w:p>
    <w:p w14:paraId="21260780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проведению заседаний межведомственной комиссии по профилактике нарушений трудовых прав работников в организациях, расположенных на территории Георгиевского городского округа, межведомственной комиссии по контролю за поступлением в бюджет Георгиевского городского округа налоговых и неналоговых платежей, увеличению налогового потенциала Г</w:t>
      </w:r>
      <w:r w:rsidRPr="001771E4">
        <w:rPr>
          <w:rFonts w:ascii="Times New Roman" w:hAnsi="Times New Roman" w:cs="Times New Roman"/>
          <w:sz w:val="28"/>
          <w:szCs w:val="28"/>
        </w:rPr>
        <w:t>е</w:t>
      </w:r>
      <w:r w:rsidRPr="001771E4">
        <w:rPr>
          <w:rFonts w:ascii="Times New Roman" w:hAnsi="Times New Roman" w:cs="Times New Roman"/>
          <w:sz w:val="28"/>
          <w:szCs w:val="28"/>
        </w:rPr>
        <w:t>оргиевского городского округа и легализации заработной платы и рабочей группы по ликвидации задолженности по платежам в бюджеты всех уровней;</w:t>
      </w:r>
    </w:p>
    <w:p w14:paraId="4AFA7764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spellStart"/>
      <w:r w:rsidRPr="001771E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771E4">
        <w:rPr>
          <w:rFonts w:ascii="Times New Roman" w:hAnsi="Times New Roman" w:cs="Times New Roman"/>
          <w:sz w:val="28"/>
          <w:szCs w:val="28"/>
        </w:rPr>
        <w:t>-исковой работы и осуществлению мер пр</w:t>
      </w:r>
      <w:r w:rsidRPr="001771E4">
        <w:rPr>
          <w:rFonts w:ascii="Times New Roman" w:hAnsi="Times New Roman" w:cs="Times New Roman"/>
          <w:sz w:val="28"/>
          <w:szCs w:val="28"/>
        </w:rPr>
        <w:t>и</w:t>
      </w:r>
      <w:r w:rsidRPr="001771E4">
        <w:rPr>
          <w:rFonts w:ascii="Times New Roman" w:hAnsi="Times New Roman" w:cs="Times New Roman"/>
          <w:sz w:val="28"/>
          <w:szCs w:val="28"/>
        </w:rPr>
        <w:t>нудительного взыскания задолженности.</w:t>
      </w:r>
    </w:p>
    <w:p w14:paraId="05C31285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В целях снижения задолженности физических лиц по налогам и сборам в бюджеты всех уровней необходимо продолжить работу по информиров</w:t>
      </w:r>
      <w:r w:rsidRPr="001771E4">
        <w:rPr>
          <w:rFonts w:ascii="Times New Roman" w:hAnsi="Times New Roman" w:cs="Times New Roman"/>
          <w:sz w:val="28"/>
          <w:szCs w:val="28"/>
        </w:rPr>
        <w:t>а</w:t>
      </w:r>
      <w:r w:rsidRPr="001771E4">
        <w:rPr>
          <w:rFonts w:ascii="Times New Roman" w:hAnsi="Times New Roman" w:cs="Times New Roman"/>
          <w:sz w:val="28"/>
          <w:szCs w:val="28"/>
        </w:rPr>
        <w:t>нию налогоплательщиков о сложившейся у них задолженности по налогам через МКУ «Многофункциональный центр предоставления государственных и муниципальных услуг Георгиевского городского округа».</w:t>
      </w:r>
    </w:p>
    <w:p w14:paraId="27AA2DF8" w14:textId="77777777" w:rsidR="008E682D" w:rsidRPr="001771E4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E4">
        <w:rPr>
          <w:rFonts w:ascii="Times New Roman" w:hAnsi="Times New Roman" w:cs="Times New Roman"/>
          <w:sz w:val="28"/>
          <w:szCs w:val="28"/>
        </w:rPr>
        <w:t>При определении общих параметров объема доходов бюджета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1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1E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71E4">
        <w:rPr>
          <w:rFonts w:ascii="Times New Roman" w:hAnsi="Times New Roman" w:cs="Times New Roman"/>
          <w:sz w:val="28"/>
          <w:szCs w:val="28"/>
        </w:rPr>
        <w:t xml:space="preserve"> годов будут учтены следующие изменения:</w:t>
      </w:r>
    </w:p>
    <w:p w14:paraId="46B238AB" w14:textId="77777777" w:rsidR="008E682D" w:rsidRPr="009C7103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03">
        <w:rPr>
          <w:rFonts w:ascii="Times New Roman" w:hAnsi="Times New Roman" w:cs="Times New Roman"/>
          <w:sz w:val="28"/>
          <w:szCs w:val="28"/>
        </w:rPr>
        <w:t>индексация ставок и изменение норматива отчислений в бюджет округа от акцизов на нефтепродукты;</w:t>
      </w:r>
    </w:p>
    <w:p w14:paraId="3E34CD17" w14:textId="77777777" w:rsidR="008E682D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1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Pr="009C7103">
        <w:rPr>
          <w:rFonts w:ascii="Times New Roman" w:hAnsi="Times New Roman" w:cs="Times New Roman"/>
          <w:bCs/>
          <w:sz w:val="28"/>
          <w:szCs w:val="28"/>
        </w:rPr>
        <w:t>«налоговых каникул» для впервые зарегистрированных индивидуальных предпринимателей, применяющих упрощенную систему налогообложения и патентную систему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AACC473" w14:textId="77777777" w:rsidR="008E682D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новой системы учета подлежащих уплате и уплаченных нал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гов, которая позволит учитывать результаты исполнения налогоплательщ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ком обязательств перед бюджетом округа через формирование единого сал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до расчетов на его едином налоговом счете;</w:t>
      </w:r>
    </w:p>
    <w:p w14:paraId="20F92222" w14:textId="77777777" w:rsidR="008E682D" w:rsidRPr="009C7103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в 2023 году для целей налогообложения и расчета плат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жей по арендной плате за земельные участки кадастровой стоимости не выше кадастровой стоимости, действующей в 2022 году</w:t>
      </w:r>
      <w:r w:rsidRPr="009C71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F283A" w14:textId="77777777" w:rsidR="008E682D" w:rsidRDefault="008E682D" w:rsidP="008E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4A">
        <w:rPr>
          <w:rFonts w:ascii="Times New Roman" w:hAnsi="Times New Roman" w:cs="Times New Roman"/>
          <w:sz w:val="28"/>
          <w:szCs w:val="28"/>
        </w:rPr>
        <w:t>Реализация основных направлений налоговой политики Георгиевского городского округа на 2023 год и плановый период 2024 и 2025 годов будет способствовать повышению стабильности ведения экономической деятел</w:t>
      </w:r>
      <w:r w:rsidRPr="003A0C4A">
        <w:rPr>
          <w:rFonts w:ascii="Times New Roman" w:hAnsi="Times New Roman" w:cs="Times New Roman"/>
          <w:sz w:val="28"/>
          <w:szCs w:val="28"/>
        </w:rPr>
        <w:t>ь</w:t>
      </w:r>
      <w:r w:rsidRPr="003A0C4A">
        <w:rPr>
          <w:rFonts w:ascii="Times New Roman" w:hAnsi="Times New Roman" w:cs="Times New Roman"/>
          <w:sz w:val="28"/>
          <w:szCs w:val="28"/>
        </w:rPr>
        <w:t>ности на территории Георгиевского городского округа, росту налогового п</w:t>
      </w:r>
      <w:r w:rsidRPr="003A0C4A">
        <w:rPr>
          <w:rFonts w:ascii="Times New Roman" w:hAnsi="Times New Roman" w:cs="Times New Roman"/>
          <w:sz w:val="28"/>
          <w:szCs w:val="28"/>
        </w:rPr>
        <w:t>о</w:t>
      </w:r>
      <w:r w:rsidRPr="003A0C4A">
        <w:rPr>
          <w:rFonts w:ascii="Times New Roman" w:hAnsi="Times New Roman" w:cs="Times New Roman"/>
          <w:sz w:val="28"/>
          <w:szCs w:val="28"/>
        </w:rPr>
        <w:t>тенциала и укреплению финансовой самостоятельности Георгиевского г</w:t>
      </w:r>
      <w:r w:rsidRPr="003A0C4A">
        <w:rPr>
          <w:rFonts w:ascii="Times New Roman" w:hAnsi="Times New Roman" w:cs="Times New Roman"/>
          <w:sz w:val="28"/>
          <w:szCs w:val="28"/>
        </w:rPr>
        <w:t>о</w:t>
      </w:r>
      <w:r w:rsidRPr="003A0C4A">
        <w:rPr>
          <w:rFonts w:ascii="Times New Roman" w:hAnsi="Times New Roman" w:cs="Times New Roman"/>
          <w:sz w:val="28"/>
          <w:szCs w:val="28"/>
        </w:rPr>
        <w:t>родского округа.</w:t>
      </w:r>
    </w:p>
    <w:p w14:paraId="10F68F21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DAF2A" w14:textId="77777777" w:rsidR="00A77614" w:rsidRDefault="00A77614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BA2A2" w14:textId="77777777" w:rsidR="00F25C9F" w:rsidRDefault="00F25C9F" w:rsidP="000F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61B5C" w14:textId="0544973C" w:rsidR="00A77614" w:rsidRPr="004A5B47" w:rsidRDefault="00282FDB" w:rsidP="00282FD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3" w:name="_GoBack"/>
      <w:bookmarkEnd w:id="3"/>
    </w:p>
    <w:sectPr w:rsidR="00A77614" w:rsidRPr="004A5B47" w:rsidSect="00450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CECC" w14:textId="77777777" w:rsidR="00994CEA" w:rsidRDefault="00994CEA" w:rsidP="00400DBA">
      <w:pPr>
        <w:spacing w:after="0" w:line="240" w:lineRule="auto"/>
      </w:pPr>
      <w:r>
        <w:separator/>
      </w:r>
    </w:p>
  </w:endnote>
  <w:endnote w:type="continuationSeparator" w:id="0">
    <w:p w14:paraId="76379164" w14:textId="77777777" w:rsidR="00994CEA" w:rsidRDefault="00994CEA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MS Gothic"/>
    <w:charset w:val="00"/>
    <w:family w:val="modern"/>
    <w:pitch w:val="fixed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5F71" w14:textId="77777777" w:rsidR="000C0DBC" w:rsidRDefault="000C0D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7FE" w14:textId="77777777" w:rsidR="000C0DBC" w:rsidRDefault="000C0D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BF45" w14:textId="77777777" w:rsidR="000C0DBC" w:rsidRDefault="000C0D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17637" w14:textId="77777777" w:rsidR="00994CEA" w:rsidRDefault="00994CEA" w:rsidP="00400DBA">
      <w:pPr>
        <w:spacing w:after="0" w:line="240" w:lineRule="auto"/>
      </w:pPr>
      <w:r>
        <w:separator/>
      </w:r>
    </w:p>
  </w:footnote>
  <w:footnote w:type="continuationSeparator" w:id="0">
    <w:p w14:paraId="6155EED7" w14:textId="77777777" w:rsidR="00994CEA" w:rsidRDefault="00994CEA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392524" w14:textId="34B5B72F" w:rsidR="00400DBA" w:rsidRPr="000C0DBC" w:rsidRDefault="00086E03" w:rsidP="00352E3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C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E7A6" w14:textId="77777777" w:rsidR="000C0DBC" w:rsidRDefault="000C0D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7AA752" w14:textId="54DD26FB" w:rsidR="00400DBA" w:rsidRPr="000C0DBC" w:rsidRDefault="00086E03" w:rsidP="000F66D7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DBA"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FD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114E" w14:textId="77777777" w:rsidR="000C0DBC" w:rsidRDefault="000C0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057ED1"/>
    <w:multiLevelType w:val="hybridMultilevel"/>
    <w:tmpl w:val="49C44482"/>
    <w:lvl w:ilvl="0" w:tplc="3F447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B3144"/>
    <w:multiLevelType w:val="hybridMultilevel"/>
    <w:tmpl w:val="2F8ECFD2"/>
    <w:lvl w:ilvl="0" w:tplc="1AE0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F"/>
    <w:rsid w:val="0000317D"/>
    <w:rsid w:val="000049B5"/>
    <w:rsid w:val="00011B64"/>
    <w:rsid w:val="000152FA"/>
    <w:rsid w:val="00016EF1"/>
    <w:rsid w:val="00020A5E"/>
    <w:rsid w:val="00021461"/>
    <w:rsid w:val="00021BEF"/>
    <w:rsid w:val="0002462E"/>
    <w:rsid w:val="0003214E"/>
    <w:rsid w:val="00047932"/>
    <w:rsid w:val="0005025D"/>
    <w:rsid w:val="00054CCA"/>
    <w:rsid w:val="00055460"/>
    <w:rsid w:val="000574CC"/>
    <w:rsid w:val="00061A78"/>
    <w:rsid w:val="000672EC"/>
    <w:rsid w:val="000726B3"/>
    <w:rsid w:val="000732CC"/>
    <w:rsid w:val="00080E6B"/>
    <w:rsid w:val="00083829"/>
    <w:rsid w:val="00086E03"/>
    <w:rsid w:val="00090265"/>
    <w:rsid w:val="00094CB9"/>
    <w:rsid w:val="00094CFD"/>
    <w:rsid w:val="00096427"/>
    <w:rsid w:val="000A5172"/>
    <w:rsid w:val="000C0DBC"/>
    <w:rsid w:val="000C3791"/>
    <w:rsid w:val="000C707C"/>
    <w:rsid w:val="000D1F1D"/>
    <w:rsid w:val="000D758C"/>
    <w:rsid w:val="000E22BA"/>
    <w:rsid w:val="000E7CC5"/>
    <w:rsid w:val="000F66D7"/>
    <w:rsid w:val="0010067B"/>
    <w:rsid w:val="00103DD9"/>
    <w:rsid w:val="00111326"/>
    <w:rsid w:val="001123DA"/>
    <w:rsid w:val="00116B2B"/>
    <w:rsid w:val="00123969"/>
    <w:rsid w:val="00123B28"/>
    <w:rsid w:val="00124A3A"/>
    <w:rsid w:val="00126979"/>
    <w:rsid w:val="00126AFB"/>
    <w:rsid w:val="001404A4"/>
    <w:rsid w:val="00140EE8"/>
    <w:rsid w:val="00141565"/>
    <w:rsid w:val="00141F00"/>
    <w:rsid w:val="00142E6D"/>
    <w:rsid w:val="001460C1"/>
    <w:rsid w:val="00157334"/>
    <w:rsid w:val="00160869"/>
    <w:rsid w:val="00160934"/>
    <w:rsid w:val="001647E2"/>
    <w:rsid w:val="00166904"/>
    <w:rsid w:val="00170EEC"/>
    <w:rsid w:val="001771E4"/>
    <w:rsid w:val="0017768E"/>
    <w:rsid w:val="00185690"/>
    <w:rsid w:val="001942C0"/>
    <w:rsid w:val="001A374F"/>
    <w:rsid w:val="001A52D1"/>
    <w:rsid w:val="001A7048"/>
    <w:rsid w:val="001B36FA"/>
    <w:rsid w:val="001C1315"/>
    <w:rsid w:val="001C3A4C"/>
    <w:rsid w:val="001C691A"/>
    <w:rsid w:val="001C6BA4"/>
    <w:rsid w:val="001C6C4C"/>
    <w:rsid w:val="001E771C"/>
    <w:rsid w:val="001E7905"/>
    <w:rsid w:val="001F46B4"/>
    <w:rsid w:val="002034B8"/>
    <w:rsid w:val="002043E5"/>
    <w:rsid w:val="00207917"/>
    <w:rsid w:val="00213A54"/>
    <w:rsid w:val="00226F45"/>
    <w:rsid w:val="00237A18"/>
    <w:rsid w:val="00240644"/>
    <w:rsid w:val="0024447E"/>
    <w:rsid w:val="00245C79"/>
    <w:rsid w:val="00246AF9"/>
    <w:rsid w:val="00262791"/>
    <w:rsid w:val="00276B3A"/>
    <w:rsid w:val="00282FDB"/>
    <w:rsid w:val="0028521B"/>
    <w:rsid w:val="00286410"/>
    <w:rsid w:val="002868F3"/>
    <w:rsid w:val="00294FF2"/>
    <w:rsid w:val="00295B17"/>
    <w:rsid w:val="002A31AD"/>
    <w:rsid w:val="002A392A"/>
    <w:rsid w:val="002A4F1A"/>
    <w:rsid w:val="002A6F8F"/>
    <w:rsid w:val="002B74F1"/>
    <w:rsid w:val="002C0789"/>
    <w:rsid w:val="002C3FE0"/>
    <w:rsid w:val="002C7FBA"/>
    <w:rsid w:val="002D1E7C"/>
    <w:rsid w:val="002D3BFB"/>
    <w:rsid w:val="002D7E5C"/>
    <w:rsid w:val="002E0F65"/>
    <w:rsid w:val="002E1460"/>
    <w:rsid w:val="002E3650"/>
    <w:rsid w:val="002F0AA7"/>
    <w:rsid w:val="002F5536"/>
    <w:rsid w:val="00301DF5"/>
    <w:rsid w:val="00303B3A"/>
    <w:rsid w:val="00303EEB"/>
    <w:rsid w:val="0031064F"/>
    <w:rsid w:val="003220D4"/>
    <w:rsid w:val="0032334D"/>
    <w:rsid w:val="00324412"/>
    <w:rsid w:val="00324B36"/>
    <w:rsid w:val="0032600F"/>
    <w:rsid w:val="00330AE3"/>
    <w:rsid w:val="0033257F"/>
    <w:rsid w:val="00342825"/>
    <w:rsid w:val="0035063F"/>
    <w:rsid w:val="00352E3B"/>
    <w:rsid w:val="0035579E"/>
    <w:rsid w:val="00355BD7"/>
    <w:rsid w:val="0036069B"/>
    <w:rsid w:val="00361DD6"/>
    <w:rsid w:val="00364D08"/>
    <w:rsid w:val="003704C7"/>
    <w:rsid w:val="00370E4F"/>
    <w:rsid w:val="003710CF"/>
    <w:rsid w:val="00374589"/>
    <w:rsid w:val="00377662"/>
    <w:rsid w:val="00380E33"/>
    <w:rsid w:val="00393348"/>
    <w:rsid w:val="00393838"/>
    <w:rsid w:val="00395420"/>
    <w:rsid w:val="00397BF7"/>
    <w:rsid w:val="003A0C4A"/>
    <w:rsid w:val="003B41BA"/>
    <w:rsid w:val="003C4446"/>
    <w:rsid w:val="003D1A4B"/>
    <w:rsid w:val="003D35DA"/>
    <w:rsid w:val="003D4193"/>
    <w:rsid w:val="003E23AC"/>
    <w:rsid w:val="003E52E7"/>
    <w:rsid w:val="003F193F"/>
    <w:rsid w:val="00400DBA"/>
    <w:rsid w:val="004032B2"/>
    <w:rsid w:val="00412C66"/>
    <w:rsid w:val="00413049"/>
    <w:rsid w:val="00414457"/>
    <w:rsid w:val="004149B0"/>
    <w:rsid w:val="00423C5C"/>
    <w:rsid w:val="0042627A"/>
    <w:rsid w:val="00427BB6"/>
    <w:rsid w:val="00446C63"/>
    <w:rsid w:val="00450D19"/>
    <w:rsid w:val="004557FE"/>
    <w:rsid w:val="00455E72"/>
    <w:rsid w:val="0046362A"/>
    <w:rsid w:val="004665C3"/>
    <w:rsid w:val="0047405A"/>
    <w:rsid w:val="004774E8"/>
    <w:rsid w:val="0048193A"/>
    <w:rsid w:val="00483E3B"/>
    <w:rsid w:val="00484D1B"/>
    <w:rsid w:val="00494DA1"/>
    <w:rsid w:val="0049639A"/>
    <w:rsid w:val="004A13C1"/>
    <w:rsid w:val="004A340C"/>
    <w:rsid w:val="004A5B47"/>
    <w:rsid w:val="004A7CF6"/>
    <w:rsid w:val="004B2DFD"/>
    <w:rsid w:val="004B2EB8"/>
    <w:rsid w:val="004B693C"/>
    <w:rsid w:val="004B6B71"/>
    <w:rsid w:val="004C29AF"/>
    <w:rsid w:val="004C73F2"/>
    <w:rsid w:val="004D34FA"/>
    <w:rsid w:val="004D41FB"/>
    <w:rsid w:val="004D7885"/>
    <w:rsid w:val="004D7D9C"/>
    <w:rsid w:val="004E055C"/>
    <w:rsid w:val="004E68A7"/>
    <w:rsid w:val="004E697A"/>
    <w:rsid w:val="004F2495"/>
    <w:rsid w:val="004F76FC"/>
    <w:rsid w:val="00501887"/>
    <w:rsid w:val="00511229"/>
    <w:rsid w:val="00511F4E"/>
    <w:rsid w:val="00516CB5"/>
    <w:rsid w:val="00516D7B"/>
    <w:rsid w:val="00524D60"/>
    <w:rsid w:val="00535692"/>
    <w:rsid w:val="00536091"/>
    <w:rsid w:val="00537AC9"/>
    <w:rsid w:val="00540EB7"/>
    <w:rsid w:val="0055010C"/>
    <w:rsid w:val="00551221"/>
    <w:rsid w:val="00554857"/>
    <w:rsid w:val="00561B96"/>
    <w:rsid w:val="00562873"/>
    <w:rsid w:val="00574BBD"/>
    <w:rsid w:val="00576396"/>
    <w:rsid w:val="00580A82"/>
    <w:rsid w:val="00585115"/>
    <w:rsid w:val="005904ED"/>
    <w:rsid w:val="005A7222"/>
    <w:rsid w:val="005B330D"/>
    <w:rsid w:val="005B3CE0"/>
    <w:rsid w:val="005C0694"/>
    <w:rsid w:val="005C6D64"/>
    <w:rsid w:val="005D0A71"/>
    <w:rsid w:val="005E0A82"/>
    <w:rsid w:val="005F6EFF"/>
    <w:rsid w:val="00607512"/>
    <w:rsid w:val="006102F5"/>
    <w:rsid w:val="006118BA"/>
    <w:rsid w:val="00614BE0"/>
    <w:rsid w:val="00615FE5"/>
    <w:rsid w:val="0062390C"/>
    <w:rsid w:val="006344B6"/>
    <w:rsid w:val="00635FF4"/>
    <w:rsid w:val="00636769"/>
    <w:rsid w:val="00640139"/>
    <w:rsid w:val="00645652"/>
    <w:rsid w:val="00645EC5"/>
    <w:rsid w:val="0065370C"/>
    <w:rsid w:val="00660D16"/>
    <w:rsid w:val="00660E5E"/>
    <w:rsid w:val="00670408"/>
    <w:rsid w:val="00670CB9"/>
    <w:rsid w:val="00672F3D"/>
    <w:rsid w:val="00672F85"/>
    <w:rsid w:val="0067527B"/>
    <w:rsid w:val="00675997"/>
    <w:rsid w:val="00677127"/>
    <w:rsid w:val="00680B43"/>
    <w:rsid w:val="00680E90"/>
    <w:rsid w:val="00684D41"/>
    <w:rsid w:val="00685D47"/>
    <w:rsid w:val="0068679D"/>
    <w:rsid w:val="00694A0A"/>
    <w:rsid w:val="006964B5"/>
    <w:rsid w:val="006B0D8E"/>
    <w:rsid w:val="006B300A"/>
    <w:rsid w:val="006B587F"/>
    <w:rsid w:val="006B67CA"/>
    <w:rsid w:val="006B7BC9"/>
    <w:rsid w:val="006C0915"/>
    <w:rsid w:val="006C5AD4"/>
    <w:rsid w:val="006D7118"/>
    <w:rsid w:val="006D7FD1"/>
    <w:rsid w:val="006E4138"/>
    <w:rsid w:val="006F52CA"/>
    <w:rsid w:val="006F7691"/>
    <w:rsid w:val="006F7903"/>
    <w:rsid w:val="00701E4B"/>
    <w:rsid w:val="007020A9"/>
    <w:rsid w:val="00715D19"/>
    <w:rsid w:val="00716F2C"/>
    <w:rsid w:val="00716F89"/>
    <w:rsid w:val="00724E47"/>
    <w:rsid w:val="0072690E"/>
    <w:rsid w:val="007270B2"/>
    <w:rsid w:val="00737E06"/>
    <w:rsid w:val="00740F83"/>
    <w:rsid w:val="007443D8"/>
    <w:rsid w:val="00747EFA"/>
    <w:rsid w:val="00752FC9"/>
    <w:rsid w:val="0075306C"/>
    <w:rsid w:val="00754BC9"/>
    <w:rsid w:val="00756143"/>
    <w:rsid w:val="00764CD4"/>
    <w:rsid w:val="007654FF"/>
    <w:rsid w:val="00767785"/>
    <w:rsid w:val="00776DE1"/>
    <w:rsid w:val="00782899"/>
    <w:rsid w:val="007831CF"/>
    <w:rsid w:val="0078343F"/>
    <w:rsid w:val="00784FC8"/>
    <w:rsid w:val="00786217"/>
    <w:rsid w:val="007874C7"/>
    <w:rsid w:val="00787FA8"/>
    <w:rsid w:val="00796BE3"/>
    <w:rsid w:val="007A09B5"/>
    <w:rsid w:val="007A1CD9"/>
    <w:rsid w:val="007A31D6"/>
    <w:rsid w:val="007B0040"/>
    <w:rsid w:val="007B3E1E"/>
    <w:rsid w:val="007B4270"/>
    <w:rsid w:val="007B484D"/>
    <w:rsid w:val="007B7A51"/>
    <w:rsid w:val="007C6083"/>
    <w:rsid w:val="007D3214"/>
    <w:rsid w:val="007E5847"/>
    <w:rsid w:val="007F486F"/>
    <w:rsid w:val="007F7AEA"/>
    <w:rsid w:val="008004D9"/>
    <w:rsid w:val="008069FF"/>
    <w:rsid w:val="00817BBD"/>
    <w:rsid w:val="0082183E"/>
    <w:rsid w:val="00832A9F"/>
    <w:rsid w:val="0083435D"/>
    <w:rsid w:val="008351F8"/>
    <w:rsid w:val="00840578"/>
    <w:rsid w:val="00840DA4"/>
    <w:rsid w:val="00842976"/>
    <w:rsid w:val="008453E7"/>
    <w:rsid w:val="00845479"/>
    <w:rsid w:val="008512DB"/>
    <w:rsid w:val="0085403F"/>
    <w:rsid w:val="00856081"/>
    <w:rsid w:val="00857229"/>
    <w:rsid w:val="008573CE"/>
    <w:rsid w:val="008636FD"/>
    <w:rsid w:val="00864A70"/>
    <w:rsid w:val="00866E2E"/>
    <w:rsid w:val="00873270"/>
    <w:rsid w:val="00880382"/>
    <w:rsid w:val="0089192D"/>
    <w:rsid w:val="008A2B7D"/>
    <w:rsid w:val="008C279C"/>
    <w:rsid w:val="008C581C"/>
    <w:rsid w:val="008C7368"/>
    <w:rsid w:val="008D64D9"/>
    <w:rsid w:val="008E682D"/>
    <w:rsid w:val="008E6FB9"/>
    <w:rsid w:val="008F0F1E"/>
    <w:rsid w:val="008F1D6C"/>
    <w:rsid w:val="008F2907"/>
    <w:rsid w:val="00905F46"/>
    <w:rsid w:val="00914BAC"/>
    <w:rsid w:val="00931D3B"/>
    <w:rsid w:val="0093279C"/>
    <w:rsid w:val="0094011D"/>
    <w:rsid w:val="00951652"/>
    <w:rsid w:val="00954BA7"/>
    <w:rsid w:val="00962323"/>
    <w:rsid w:val="00966B75"/>
    <w:rsid w:val="00991433"/>
    <w:rsid w:val="00994CEA"/>
    <w:rsid w:val="0099537B"/>
    <w:rsid w:val="009A3039"/>
    <w:rsid w:val="009A6031"/>
    <w:rsid w:val="009B1CF3"/>
    <w:rsid w:val="009B474D"/>
    <w:rsid w:val="009C0641"/>
    <w:rsid w:val="009C06E0"/>
    <w:rsid w:val="009C5CBC"/>
    <w:rsid w:val="009C6990"/>
    <w:rsid w:val="009C7103"/>
    <w:rsid w:val="009D5BC4"/>
    <w:rsid w:val="009D7244"/>
    <w:rsid w:val="009F4BDB"/>
    <w:rsid w:val="00A00DAB"/>
    <w:rsid w:val="00A00F92"/>
    <w:rsid w:val="00A21FB0"/>
    <w:rsid w:val="00A30625"/>
    <w:rsid w:val="00A32CCE"/>
    <w:rsid w:val="00A43528"/>
    <w:rsid w:val="00A43C3D"/>
    <w:rsid w:val="00A4462E"/>
    <w:rsid w:val="00A449FD"/>
    <w:rsid w:val="00A4524E"/>
    <w:rsid w:val="00A47251"/>
    <w:rsid w:val="00A55840"/>
    <w:rsid w:val="00A70E53"/>
    <w:rsid w:val="00A7299A"/>
    <w:rsid w:val="00A73814"/>
    <w:rsid w:val="00A74EE6"/>
    <w:rsid w:val="00A7652F"/>
    <w:rsid w:val="00A77614"/>
    <w:rsid w:val="00A82D27"/>
    <w:rsid w:val="00A8385A"/>
    <w:rsid w:val="00A84822"/>
    <w:rsid w:val="00A90342"/>
    <w:rsid w:val="00A90440"/>
    <w:rsid w:val="00A938D3"/>
    <w:rsid w:val="00A94618"/>
    <w:rsid w:val="00A97B19"/>
    <w:rsid w:val="00A97EEE"/>
    <w:rsid w:val="00AA6715"/>
    <w:rsid w:val="00AA75EC"/>
    <w:rsid w:val="00AB59FF"/>
    <w:rsid w:val="00AC0C2B"/>
    <w:rsid w:val="00AC2838"/>
    <w:rsid w:val="00AC2ADE"/>
    <w:rsid w:val="00AC4B7D"/>
    <w:rsid w:val="00AC6B02"/>
    <w:rsid w:val="00AD21E3"/>
    <w:rsid w:val="00AD5151"/>
    <w:rsid w:val="00AE4250"/>
    <w:rsid w:val="00AE5EA9"/>
    <w:rsid w:val="00AF0722"/>
    <w:rsid w:val="00AF6361"/>
    <w:rsid w:val="00AF7241"/>
    <w:rsid w:val="00B006F6"/>
    <w:rsid w:val="00B00B7F"/>
    <w:rsid w:val="00B02A32"/>
    <w:rsid w:val="00B038DF"/>
    <w:rsid w:val="00B04A29"/>
    <w:rsid w:val="00B05028"/>
    <w:rsid w:val="00B137B7"/>
    <w:rsid w:val="00B142BC"/>
    <w:rsid w:val="00B16B52"/>
    <w:rsid w:val="00B2187F"/>
    <w:rsid w:val="00B21963"/>
    <w:rsid w:val="00B319E7"/>
    <w:rsid w:val="00B37D15"/>
    <w:rsid w:val="00B41A7A"/>
    <w:rsid w:val="00B474AB"/>
    <w:rsid w:val="00B558CA"/>
    <w:rsid w:val="00B55ADC"/>
    <w:rsid w:val="00B57D14"/>
    <w:rsid w:val="00B64FD0"/>
    <w:rsid w:val="00B67268"/>
    <w:rsid w:val="00B7472D"/>
    <w:rsid w:val="00B80257"/>
    <w:rsid w:val="00B81054"/>
    <w:rsid w:val="00B81DA0"/>
    <w:rsid w:val="00B86966"/>
    <w:rsid w:val="00B87C3D"/>
    <w:rsid w:val="00B97669"/>
    <w:rsid w:val="00BA5366"/>
    <w:rsid w:val="00BB091A"/>
    <w:rsid w:val="00BB57EB"/>
    <w:rsid w:val="00BB5B2E"/>
    <w:rsid w:val="00BC02FC"/>
    <w:rsid w:val="00BC659B"/>
    <w:rsid w:val="00BD1F6A"/>
    <w:rsid w:val="00BE04D2"/>
    <w:rsid w:val="00BE3E6A"/>
    <w:rsid w:val="00BE5DB6"/>
    <w:rsid w:val="00C00324"/>
    <w:rsid w:val="00C01D9E"/>
    <w:rsid w:val="00C0580B"/>
    <w:rsid w:val="00C11AE6"/>
    <w:rsid w:val="00C14055"/>
    <w:rsid w:val="00C1794D"/>
    <w:rsid w:val="00C236F6"/>
    <w:rsid w:val="00C24206"/>
    <w:rsid w:val="00C25D5F"/>
    <w:rsid w:val="00C335D0"/>
    <w:rsid w:val="00C44FF5"/>
    <w:rsid w:val="00C507B8"/>
    <w:rsid w:val="00C53F94"/>
    <w:rsid w:val="00C622D7"/>
    <w:rsid w:val="00C70130"/>
    <w:rsid w:val="00C74D01"/>
    <w:rsid w:val="00C75649"/>
    <w:rsid w:val="00C75A14"/>
    <w:rsid w:val="00C76D42"/>
    <w:rsid w:val="00C8167D"/>
    <w:rsid w:val="00C86D21"/>
    <w:rsid w:val="00C872FC"/>
    <w:rsid w:val="00C87CF5"/>
    <w:rsid w:val="00C948F8"/>
    <w:rsid w:val="00CA5210"/>
    <w:rsid w:val="00CA6A25"/>
    <w:rsid w:val="00CE00CA"/>
    <w:rsid w:val="00CE03A7"/>
    <w:rsid w:val="00CE1D99"/>
    <w:rsid w:val="00CE37D5"/>
    <w:rsid w:val="00CF45D5"/>
    <w:rsid w:val="00D01025"/>
    <w:rsid w:val="00D05CCC"/>
    <w:rsid w:val="00D07552"/>
    <w:rsid w:val="00D11776"/>
    <w:rsid w:val="00D16416"/>
    <w:rsid w:val="00D30693"/>
    <w:rsid w:val="00D31336"/>
    <w:rsid w:val="00D314F8"/>
    <w:rsid w:val="00D36244"/>
    <w:rsid w:val="00D41517"/>
    <w:rsid w:val="00D434BC"/>
    <w:rsid w:val="00D43B85"/>
    <w:rsid w:val="00D460BD"/>
    <w:rsid w:val="00D4741B"/>
    <w:rsid w:val="00D51443"/>
    <w:rsid w:val="00D5286A"/>
    <w:rsid w:val="00D5299F"/>
    <w:rsid w:val="00D53774"/>
    <w:rsid w:val="00D55099"/>
    <w:rsid w:val="00D57A7D"/>
    <w:rsid w:val="00D63276"/>
    <w:rsid w:val="00D63449"/>
    <w:rsid w:val="00D70CF8"/>
    <w:rsid w:val="00D70FB9"/>
    <w:rsid w:val="00D7209F"/>
    <w:rsid w:val="00D74785"/>
    <w:rsid w:val="00D7535D"/>
    <w:rsid w:val="00D76B81"/>
    <w:rsid w:val="00D77292"/>
    <w:rsid w:val="00D772D6"/>
    <w:rsid w:val="00D81269"/>
    <w:rsid w:val="00D87FE9"/>
    <w:rsid w:val="00D9430B"/>
    <w:rsid w:val="00DA2F3F"/>
    <w:rsid w:val="00DA437F"/>
    <w:rsid w:val="00DB5033"/>
    <w:rsid w:val="00DC16EC"/>
    <w:rsid w:val="00DC36B8"/>
    <w:rsid w:val="00DC5E4E"/>
    <w:rsid w:val="00DD1470"/>
    <w:rsid w:val="00DD31F7"/>
    <w:rsid w:val="00DD48B5"/>
    <w:rsid w:val="00DE3C2F"/>
    <w:rsid w:val="00DE5213"/>
    <w:rsid w:val="00DE7E0B"/>
    <w:rsid w:val="00DF186A"/>
    <w:rsid w:val="00DF3AFA"/>
    <w:rsid w:val="00DF476C"/>
    <w:rsid w:val="00DF6712"/>
    <w:rsid w:val="00E00B10"/>
    <w:rsid w:val="00E22913"/>
    <w:rsid w:val="00E375E4"/>
    <w:rsid w:val="00E45504"/>
    <w:rsid w:val="00E550E4"/>
    <w:rsid w:val="00E56D73"/>
    <w:rsid w:val="00E57204"/>
    <w:rsid w:val="00E679F9"/>
    <w:rsid w:val="00E715A6"/>
    <w:rsid w:val="00E72BAC"/>
    <w:rsid w:val="00E821FB"/>
    <w:rsid w:val="00E85E94"/>
    <w:rsid w:val="00E9091E"/>
    <w:rsid w:val="00E92391"/>
    <w:rsid w:val="00E937E6"/>
    <w:rsid w:val="00E94659"/>
    <w:rsid w:val="00EA1047"/>
    <w:rsid w:val="00EA1BF1"/>
    <w:rsid w:val="00EA22FD"/>
    <w:rsid w:val="00EA6320"/>
    <w:rsid w:val="00EA64E2"/>
    <w:rsid w:val="00EC324A"/>
    <w:rsid w:val="00EC7937"/>
    <w:rsid w:val="00EE4C8E"/>
    <w:rsid w:val="00EE6EB0"/>
    <w:rsid w:val="00EF2B61"/>
    <w:rsid w:val="00EF4453"/>
    <w:rsid w:val="00F03FCB"/>
    <w:rsid w:val="00F075F6"/>
    <w:rsid w:val="00F10294"/>
    <w:rsid w:val="00F12812"/>
    <w:rsid w:val="00F134CD"/>
    <w:rsid w:val="00F14235"/>
    <w:rsid w:val="00F1674B"/>
    <w:rsid w:val="00F16D43"/>
    <w:rsid w:val="00F25C9F"/>
    <w:rsid w:val="00F30C71"/>
    <w:rsid w:val="00F313F5"/>
    <w:rsid w:val="00F33725"/>
    <w:rsid w:val="00F33EE7"/>
    <w:rsid w:val="00F34E18"/>
    <w:rsid w:val="00F42FB1"/>
    <w:rsid w:val="00F53F84"/>
    <w:rsid w:val="00F567BF"/>
    <w:rsid w:val="00F60FD1"/>
    <w:rsid w:val="00F64209"/>
    <w:rsid w:val="00F65371"/>
    <w:rsid w:val="00F66F06"/>
    <w:rsid w:val="00F67AA0"/>
    <w:rsid w:val="00F722E4"/>
    <w:rsid w:val="00F7456C"/>
    <w:rsid w:val="00F8085A"/>
    <w:rsid w:val="00F80F50"/>
    <w:rsid w:val="00F82A9B"/>
    <w:rsid w:val="00F841E9"/>
    <w:rsid w:val="00F877D8"/>
    <w:rsid w:val="00F96897"/>
    <w:rsid w:val="00F97A5D"/>
    <w:rsid w:val="00FA4838"/>
    <w:rsid w:val="00FB49CD"/>
    <w:rsid w:val="00FC080D"/>
    <w:rsid w:val="00FC09D0"/>
    <w:rsid w:val="00FC432A"/>
    <w:rsid w:val="00FC604D"/>
    <w:rsid w:val="00FD4D9C"/>
    <w:rsid w:val="00FE3205"/>
    <w:rsid w:val="00FE56C5"/>
    <w:rsid w:val="00FE5C4E"/>
    <w:rsid w:val="00FF1FA9"/>
    <w:rsid w:val="00FF29FF"/>
    <w:rsid w:val="00FF4B62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9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 Indent"/>
    <w:basedOn w:val="a0"/>
    <w:link w:val="a5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0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6">
    <w:name w:val="List Paragraph"/>
    <w:basedOn w:val="a0"/>
    <w:uiPriority w:val="34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No Spacing"/>
    <w:link w:val="a8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0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DBA"/>
    <w:rPr>
      <w:rFonts w:cs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DBA"/>
    <w:rPr>
      <w:rFonts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rsid w:val="002043E5"/>
    <w:pPr>
      <w:numPr>
        <w:numId w:val="11"/>
      </w:numPr>
      <w:spacing w:before="40" w:after="40" w:line="240" w:lineRule="auto"/>
      <w:jc w:val="both"/>
    </w:pPr>
    <w:rPr>
      <w:rFonts w:ascii="Verdana" w:eastAsia="Times New Roman" w:hAnsi="Verdana" w:cs="Times New Roman"/>
      <w:sz w:val="28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AA6715"/>
    <w:rPr>
      <w:color w:val="0000FF"/>
      <w:u w:val="single"/>
    </w:rPr>
  </w:style>
  <w:style w:type="character" w:customStyle="1" w:styleId="a8">
    <w:name w:val="Без интервала Знак"/>
    <w:link w:val="a7"/>
    <w:rsid w:val="001C6C4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582B4965A0CE08141EEA26943022AFDC4E6EECE93F45B4AD0A40299BAC14BC7C5377C7D1227293671CC9FF2e0SE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582B4965A0CE08141EEA26943022AFDC5EFE8CB91F45B4AD0A40299BAC14BC7C5377C7D1227293671CC9FF2e0SE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1582B4965A0CE08141F0AF7F2F5C20FBCCB8E6CE9DF60B1F86A255C6EAC71E958569253E5134283F6FC99EF00789BBEC484A0ECA36D0FF5F41183Be6S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D0BD-AD2E-41C3-907C-63350483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12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26019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179</cp:revision>
  <cp:lastPrinted>2020-09-29T11:29:00Z</cp:lastPrinted>
  <dcterms:created xsi:type="dcterms:W3CDTF">2020-10-02T06:47:00Z</dcterms:created>
  <dcterms:modified xsi:type="dcterms:W3CDTF">2022-10-03T08:50:00Z</dcterms:modified>
</cp:coreProperties>
</file>