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5D" w:rsidRDefault="0003785D" w:rsidP="0003785D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3785D" w:rsidRDefault="0003785D" w:rsidP="0003785D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03785D" w:rsidRDefault="0003785D" w:rsidP="0003785D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03785D" w:rsidRDefault="0003785D" w:rsidP="0003785D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03785D" w:rsidRDefault="0003785D" w:rsidP="000378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85D" w:rsidRPr="00EC6783" w:rsidRDefault="00A24310" w:rsidP="0003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марта</w:t>
      </w:r>
      <w:r w:rsidR="0003785D" w:rsidRPr="00EC6783">
        <w:rPr>
          <w:rFonts w:ascii="Times New Roman" w:hAnsi="Times New Roman"/>
          <w:sz w:val="28"/>
          <w:szCs w:val="28"/>
        </w:rPr>
        <w:t xml:space="preserve"> 20</w:t>
      </w:r>
      <w:r w:rsidR="0003785D">
        <w:rPr>
          <w:rFonts w:ascii="Times New Roman" w:hAnsi="Times New Roman"/>
          <w:sz w:val="28"/>
          <w:szCs w:val="28"/>
        </w:rPr>
        <w:t>24</w:t>
      </w:r>
      <w:r w:rsidR="0003785D" w:rsidRPr="00EC6783">
        <w:rPr>
          <w:rFonts w:ascii="Times New Roman" w:hAnsi="Times New Roman"/>
          <w:sz w:val="28"/>
          <w:szCs w:val="28"/>
        </w:rPr>
        <w:t xml:space="preserve"> г.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03785D" w:rsidRPr="00EC6783">
        <w:rPr>
          <w:rFonts w:ascii="Times New Roman" w:hAnsi="Times New Roman"/>
          <w:sz w:val="28"/>
          <w:szCs w:val="28"/>
        </w:rPr>
        <w:t xml:space="preserve">  </w:t>
      </w:r>
      <w:r w:rsidR="0003785D">
        <w:rPr>
          <w:rFonts w:ascii="Times New Roman" w:hAnsi="Times New Roman"/>
          <w:sz w:val="28"/>
          <w:szCs w:val="28"/>
        </w:rPr>
        <w:t xml:space="preserve"> </w:t>
      </w:r>
      <w:r w:rsidR="0003785D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955</w:t>
      </w:r>
    </w:p>
    <w:p w:rsidR="001B0727" w:rsidRDefault="001B072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D76E6" w:rsidRDefault="009D76E6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477AA" w:rsidRPr="004477AA" w:rsidRDefault="004477AA" w:rsidP="004477A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77AA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управления сельского хозяйства </w:t>
      </w:r>
      <w:r>
        <w:rPr>
          <w:rFonts w:ascii="Times New Roman" w:hAnsi="Times New Roman"/>
          <w:sz w:val="28"/>
          <w:szCs w:val="28"/>
        </w:rPr>
        <w:t xml:space="preserve">и развития территорий </w:t>
      </w:r>
      <w:r w:rsidRPr="004477AA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4477AA">
        <w:rPr>
          <w:rFonts w:ascii="Times New Roman" w:hAnsi="Times New Roman"/>
          <w:sz w:val="28"/>
          <w:szCs w:val="28"/>
        </w:rPr>
        <w:t xml:space="preserve">округа Ставропольского края </w:t>
      </w:r>
    </w:p>
    <w:p w:rsidR="004477AA" w:rsidRPr="004477AA" w:rsidRDefault="004477AA" w:rsidP="004477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77AA" w:rsidRPr="004477AA" w:rsidRDefault="004477AA" w:rsidP="004477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77AA" w:rsidRPr="004477AA" w:rsidRDefault="004477AA" w:rsidP="004477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77AA" w:rsidRPr="004477AA" w:rsidRDefault="004477AA" w:rsidP="0044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4477AA">
        <w:rPr>
          <w:rFonts w:ascii="Times New Roman" w:hAnsi="Times New Roman"/>
          <w:sz w:val="28"/>
          <w:szCs w:val="28"/>
        </w:rPr>
        <w:t xml:space="preserve">В соответствии с частью 5 </w:t>
      </w:r>
      <w:hyperlink r:id="rId8" w:history="1">
        <w:r w:rsidRPr="004477AA">
          <w:rPr>
            <w:rFonts w:ascii="Times New Roman" w:hAnsi="Times New Roman"/>
            <w:sz w:val="28"/>
            <w:szCs w:val="28"/>
          </w:rPr>
          <w:t>статьи 19</w:t>
        </w:r>
      </w:hyperlink>
      <w:r w:rsidRPr="004477AA">
        <w:rPr>
          <w:rFonts w:ascii="Times New Roman" w:hAnsi="Times New Roman"/>
          <w:sz w:val="28"/>
          <w:szCs w:val="28"/>
        </w:rPr>
        <w:t xml:space="preserve"> Федерального закона от                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4477AA">
        <w:rPr>
          <w:rFonts w:ascii="Times New Roman" w:hAnsi="Times New Roman"/>
          <w:bCs/>
          <w:sz w:val="28"/>
          <w:szCs w:val="28"/>
        </w:rPr>
        <w:t>, п</w:t>
      </w:r>
      <w:r w:rsidRPr="004477AA">
        <w:rPr>
          <w:rFonts w:ascii="Times New Roman" w:hAnsi="Times New Roman"/>
          <w:bCs/>
          <w:sz w:val="28"/>
          <w:szCs w:val="28"/>
        </w:rPr>
        <w:t>о</w:t>
      </w:r>
      <w:r w:rsidRPr="004477AA">
        <w:rPr>
          <w:rFonts w:ascii="Times New Roman" w:hAnsi="Times New Roman"/>
          <w:bCs/>
          <w:sz w:val="28"/>
          <w:szCs w:val="28"/>
        </w:rPr>
        <w:t xml:space="preserve">становлением администрации </w:t>
      </w:r>
      <w:r w:rsidRPr="00195F3C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195F3C" w:rsidRPr="00195F3C">
        <w:rPr>
          <w:rFonts w:ascii="Times New Roman" w:hAnsi="Times New Roman"/>
          <w:bCs/>
          <w:sz w:val="28"/>
          <w:szCs w:val="28"/>
        </w:rPr>
        <w:t>муниципального</w:t>
      </w:r>
      <w:r w:rsidRPr="00195F3C">
        <w:rPr>
          <w:rFonts w:ascii="Times New Roman" w:hAnsi="Times New Roman"/>
          <w:bCs/>
          <w:sz w:val="28"/>
          <w:szCs w:val="28"/>
        </w:rPr>
        <w:t xml:space="preserve"> округа Ста</w:t>
      </w:r>
      <w:r w:rsidRPr="00195F3C">
        <w:rPr>
          <w:rFonts w:ascii="Times New Roman" w:hAnsi="Times New Roman"/>
          <w:bCs/>
          <w:sz w:val="28"/>
          <w:szCs w:val="28"/>
        </w:rPr>
        <w:t>в</w:t>
      </w:r>
      <w:r w:rsidRPr="00195F3C">
        <w:rPr>
          <w:rFonts w:ascii="Times New Roman" w:hAnsi="Times New Roman"/>
          <w:bCs/>
          <w:sz w:val="28"/>
          <w:szCs w:val="28"/>
        </w:rPr>
        <w:t xml:space="preserve">ропольского края от </w:t>
      </w:r>
      <w:r w:rsidR="00F258A7">
        <w:rPr>
          <w:rFonts w:ascii="Times New Roman" w:hAnsi="Times New Roman"/>
          <w:bCs/>
          <w:sz w:val="28"/>
          <w:szCs w:val="28"/>
        </w:rPr>
        <w:t>29</w:t>
      </w:r>
      <w:r w:rsidR="00214454">
        <w:rPr>
          <w:rFonts w:ascii="Times New Roman" w:hAnsi="Times New Roman"/>
          <w:bCs/>
          <w:sz w:val="28"/>
          <w:szCs w:val="28"/>
        </w:rPr>
        <w:t xml:space="preserve"> декабря </w:t>
      </w:r>
      <w:r w:rsidRPr="00195F3C">
        <w:rPr>
          <w:rFonts w:ascii="Times New Roman" w:hAnsi="Times New Roman"/>
          <w:bCs/>
          <w:sz w:val="28"/>
          <w:szCs w:val="28"/>
        </w:rPr>
        <w:t>20</w:t>
      </w:r>
      <w:r w:rsidR="00F258A7">
        <w:rPr>
          <w:rFonts w:ascii="Times New Roman" w:hAnsi="Times New Roman"/>
          <w:bCs/>
          <w:sz w:val="28"/>
          <w:szCs w:val="28"/>
        </w:rPr>
        <w:t>23</w:t>
      </w:r>
      <w:r w:rsidRPr="00195F3C">
        <w:rPr>
          <w:rFonts w:ascii="Times New Roman" w:hAnsi="Times New Roman"/>
          <w:bCs/>
          <w:sz w:val="28"/>
          <w:szCs w:val="28"/>
        </w:rPr>
        <w:t xml:space="preserve"> г. № </w:t>
      </w:r>
      <w:r w:rsidR="00F258A7">
        <w:rPr>
          <w:rFonts w:ascii="Times New Roman" w:hAnsi="Times New Roman"/>
          <w:bCs/>
          <w:sz w:val="28"/>
          <w:szCs w:val="28"/>
        </w:rPr>
        <w:t>4449</w:t>
      </w:r>
      <w:r w:rsidRPr="00195F3C">
        <w:rPr>
          <w:rFonts w:ascii="Times New Roman" w:hAnsi="Times New Roman"/>
          <w:bCs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Георгиевского </w:t>
      </w:r>
      <w:r w:rsidR="00F258A7">
        <w:rPr>
          <w:rFonts w:ascii="Times New Roman" w:hAnsi="Times New Roman"/>
          <w:bCs/>
          <w:sz w:val="28"/>
          <w:szCs w:val="28"/>
        </w:rPr>
        <w:t>муниципал</w:t>
      </w:r>
      <w:r w:rsidR="00F258A7">
        <w:rPr>
          <w:rFonts w:ascii="Times New Roman" w:hAnsi="Times New Roman"/>
          <w:bCs/>
          <w:sz w:val="28"/>
          <w:szCs w:val="28"/>
        </w:rPr>
        <w:t>ь</w:t>
      </w:r>
      <w:r w:rsidR="00F258A7">
        <w:rPr>
          <w:rFonts w:ascii="Times New Roman" w:hAnsi="Times New Roman"/>
          <w:bCs/>
          <w:sz w:val="28"/>
          <w:szCs w:val="28"/>
        </w:rPr>
        <w:t>ного</w:t>
      </w:r>
      <w:r w:rsidRPr="00195F3C">
        <w:rPr>
          <w:rFonts w:ascii="Times New Roman" w:hAnsi="Times New Roman"/>
          <w:bCs/>
          <w:sz w:val="28"/>
          <w:szCs w:val="28"/>
        </w:rPr>
        <w:t xml:space="preserve"> округа Ставропольского края, содержанию указанных правовых актов и обеспечению их исполнения в Георгиевском </w:t>
      </w:r>
      <w:r w:rsidR="00195F3C" w:rsidRPr="00195F3C">
        <w:rPr>
          <w:rFonts w:ascii="Times New Roman" w:hAnsi="Times New Roman"/>
          <w:bCs/>
          <w:sz w:val="28"/>
          <w:szCs w:val="28"/>
        </w:rPr>
        <w:t>муниципальном</w:t>
      </w:r>
      <w:r w:rsidRPr="00195F3C">
        <w:rPr>
          <w:rFonts w:ascii="Times New Roman" w:hAnsi="Times New Roman"/>
          <w:bCs/>
          <w:sz w:val="28"/>
          <w:szCs w:val="28"/>
        </w:rPr>
        <w:t xml:space="preserve"> округе Ставр</w:t>
      </w:r>
      <w:r w:rsidRPr="00195F3C">
        <w:rPr>
          <w:rFonts w:ascii="Times New Roman" w:hAnsi="Times New Roman"/>
          <w:bCs/>
          <w:sz w:val="28"/>
          <w:szCs w:val="28"/>
        </w:rPr>
        <w:t>о</w:t>
      </w:r>
      <w:r w:rsidRPr="00195F3C">
        <w:rPr>
          <w:rFonts w:ascii="Times New Roman" w:hAnsi="Times New Roman"/>
          <w:bCs/>
          <w:sz w:val="28"/>
          <w:szCs w:val="28"/>
        </w:rPr>
        <w:t xml:space="preserve">польского края», постановлением администрации Георгиевского </w:t>
      </w:r>
      <w:r w:rsidR="00195F3C" w:rsidRPr="00195F3C">
        <w:rPr>
          <w:rFonts w:ascii="Times New Roman" w:hAnsi="Times New Roman"/>
          <w:bCs/>
          <w:sz w:val="28"/>
          <w:szCs w:val="28"/>
        </w:rPr>
        <w:t>муниц</w:t>
      </w:r>
      <w:r w:rsidR="00195F3C" w:rsidRPr="00195F3C">
        <w:rPr>
          <w:rFonts w:ascii="Times New Roman" w:hAnsi="Times New Roman"/>
          <w:bCs/>
          <w:sz w:val="28"/>
          <w:szCs w:val="28"/>
        </w:rPr>
        <w:t>и</w:t>
      </w:r>
      <w:r w:rsidR="00195F3C" w:rsidRPr="00195F3C">
        <w:rPr>
          <w:rFonts w:ascii="Times New Roman" w:hAnsi="Times New Roman"/>
          <w:bCs/>
          <w:sz w:val="28"/>
          <w:szCs w:val="28"/>
        </w:rPr>
        <w:t>пального</w:t>
      </w:r>
      <w:r w:rsidRPr="00195F3C">
        <w:rPr>
          <w:rFonts w:ascii="Times New Roman" w:hAnsi="Times New Roman"/>
          <w:bCs/>
          <w:sz w:val="28"/>
          <w:szCs w:val="28"/>
        </w:rPr>
        <w:t xml:space="preserve"> округа Ставропольского края </w:t>
      </w:r>
      <w:r w:rsidR="00F258A7">
        <w:rPr>
          <w:rFonts w:ascii="Times New Roman" w:hAnsi="Times New Roman"/>
          <w:bCs/>
          <w:sz w:val="28"/>
          <w:szCs w:val="28"/>
        </w:rPr>
        <w:t>31</w:t>
      </w:r>
      <w:r w:rsidR="00214454">
        <w:rPr>
          <w:rFonts w:ascii="Times New Roman" w:hAnsi="Times New Roman"/>
          <w:bCs/>
          <w:sz w:val="28"/>
          <w:szCs w:val="28"/>
        </w:rPr>
        <w:t xml:space="preserve"> января </w:t>
      </w:r>
      <w:r w:rsidRPr="00195F3C">
        <w:rPr>
          <w:rFonts w:ascii="Times New Roman" w:hAnsi="Times New Roman"/>
          <w:bCs/>
          <w:sz w:val="28"/>
          <w:szCs w:val="28"/>
        </w:rPr>
        <w:t>20</w:t>
      </w:r>
      <w:r w:rsidR="00F258A7">
        <w:rPr>
          <w:rFonts w:ascii="Times New Roman" w:hAnsi="Times New Roman"/>
          <w:bCs/>
          <w:sz w:val="28"/>
          <w:szCs w:val="28"/>
        </w:rPr>
        <w:t>24</w:t>
      </w:r>
      <w:r w:rsidRPr="00195F3C">
        <w:rPr>
          <w:rFonts w:ascii="Times New Roman" w:hAnsi="Times New Roman"/>
          <w:bCs/>
          <w:sz w:val="28"/>
          <w:szCs w:val="28"/>
        </w:rPr>
        <w:t xml:space="preserve"> г. № </w:t>
      </w:r>
      <w:r w:rsidR="00F258A7">
        <w:rPr>
          <w:rFonts w:ascii="Times New Roman" w:hAnsi="Times New Roman"/>
          <w:bCs/>
          <w:sz w:val="28"/>
          <w:szCs w:val="28"/>
        </w:rPr>
        <w:t>255</w:t>
      </w:r>
      <w:r w:rsidRPr="00195F3C">
        <w:rPr>
          <w:rFonts w:ascii="Times New Roman" w:hAnsi="Times New Roman"/>
          <w:bCs/>
          <w:sz w:val="28"/>
          <w:szCs w:val="28"/>
        </w:rPr>
        <w:t xml:space="preserve"> «Об утве</w:t>
      </w:r>
      <w:r w:rsidRPr="00195F3C">
        <w:rPr>
          <w:rFonts w:ascii="Times New Roman" w:hAnsi="Times New Roman"/>
          <w:bCs/>
          <w:sz w:val="28"/>
          <w:szCs w:val="28"/>
        </w:rPr>
        <w:t>р</w:t>
      </w:r>
      <w:r w:rsidRPr="00195F3C">
        <w:rPr>
          <w:rFonts w:ascii="Times New Roman" w:hAnsi="Times New Roman"/>
          <w:bCs/>
          <w:sz w:val="28"/>
          <w:szCs w:val="28"/>
        </w:rPr>
        <w:t xml:space="preserve">ждении Правил определения нормативных затрат на обеспечение функций органов местного самоуправления Георгиевского </w:t>
      </w:r>
      <w:r w:rsidR="00195F3C" w:rsidRPr="00195F3C">
        <w:rPr>
          <w:rFonts w:ascii="Times New Roman" w:hAnsi="Times New Roman"/>
          <w:bCs/>
          <w:sz w:val="28"/>
          <w:szCs w:val="28"/>
        </w:rPr>
        <w:t>муниципального</w:t>
      </w:r>
      <w:r w:rsidRPr="00195F3C">
        <w:rPr>
          <w:rFonts w:ascii="Times New Roman" w:hAnsi="Times New Roman"/>
          <w:bCs/>
          <w:sz w:val="28"/>
          <w:szCs w:val="28"/>
        </w:rPr>
        <w:t xml:space="preserve"> округа Ставропольского края (включая подведомственные казенные учреждения Г</w:t>
      </w:r>
      <w:r w:rsidRPr="00195F3C">
        <w:rPr>
          <w:rFonts w:ascii="Times New Roman" w:hAnsi="Times New Roman"/>
          <w:bCs/>
          <w:sz w:val="28"/>
          <w:szCs w:val="28"/>
        </w:rPr>
        <w:t>е</w:t>
      </w:r>
      <w:r w:rsidRPr="00195F3C">
        <w:rPr>
          <w:rFonts w:ascii="Times New Roman" w:hAnsi="Times New Roman"/>
          <w:bCs/>
          <w:sz w:val="28"/>
          <w:szCs w:val="28"/>
        </w:rPr>
        <w:t xml:space="preserve">оргиевского </w:t>
      </w:r>
      <w:r w:rsidR="00195F3C" w:rsidRPr="00195F3C">
        <w:rPr>
          <w:rFonts w:ascii="Times New Roman" w:hAnsi="Times New Roman"/>
          <w:bCs/>
          <w:sz w:val="28"/>
          <w:szCs w:val="28"/>
        </w:rPr>
        <w:t>муниципального</w:t>
      </w:r>
      <w:r w:rsidRPr="00195F3C">
        <w:rPr>
          <w:rFonts w:ascii="Times New Roman" w:hAnsi="Times New Roman"/>
          <w:bCs/>
          <w:sz w:val="28"/>
          <w:szCs w:val="28"/>
        </w:rPr>
        <w:t xml:space="preserve"> округа Ставропольского края, за исключением казенных учреждений, которым в установленном порядке формируется м</w:t>
      </w:r>
      <w:r w:rsidRPr="00195F3C">
        <w:rPr>
          <w:rFonts w:ascii="Times New Roman" w:hAnsi="Times New Roman"/>
          <w:bCs/>
          <w:sz w:val="28"/>
          <w:szCs w:val="28"/>
        </w:rPr>
        <w:t>у</w:t>
      </w:r>
      <w:r w:rsidRPr="00195F3C">
        <w:rPr>
          <w:rFonts w:ascii="Times New Roman" w:hAnsi="Times New Roman"/>
          <w:bCs/>
          <w:sz w:val="28"/>
          <w:szCs w:val="28"/>
        </w:rPr>
        <w:t>ниципальное задание на оказание муниципальных услуг, выполнение р</w:t>
      </w:r>
      <w:r w:rsidRPr="00195F3C">
        <w:rPr>
          <w:rFonts w:ascii="Times New Roman" w:hAnsi="Times New Roman"/>
          <w:bCs/>
          <w:sz w:val="28"/>
          <w:szCs w:val="28"/>
        </w:rPr>
        <w:t>а</w:t>
      </w:r>
      <w:r w:rsidRPr="00195F3C">
        <w:rPr>
          <w:rFonts w:ascii="Times New Roman" w:hAnsi="Times New Roman"/>
          <w:bCs/>
          <w:sz w:val="28"/>
          <w:szCs w:val="28"/>
        </w:rPr>
        <w:t xml:space="preserve">бот)», </w:t>
      </w:r>
      <w:r w:rsidRPr="004477AA">
        <w:rPr>
          <w:rFonts w:ascii="Times New Roman" w:hAnsi="Times New Roman"/>
          <w:sz w:val="28"/>
          <w:szCs w:val="28"/>
        </w:rPr>
        <w:t xml:space="preserve">администрация 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477AA">
        <w:rPr>
          <w:rFonts w:ascii="Times New Roman" w:hAnsi="Times New Roman"/>
          <w:sz w:val="28"/>
          <w:szCs w:val="28"/>
        </w:rPr>
        <w:t xml:space="preserve"> округа Ставропольск</w:t>
      </w:r>
      <w:r w:rsidRPr="004477AA">
        <w:rPr>
          <w:rFonts w:ascii="Times New Roman" w:hAnsi="Times New Roman"/>
          <w:sz w:val="28"/>
          <w:szCs w:val="28"/>
        </w:rPr>
        <w:t>о</w:t>
      </w:r>
      <w:r w:rsidRPr="004477AA">
        <w:rPr>
          <w:rFonts w:ascii="Times New Roman" w:hAnsi="Times New Roman"/>
          <w:sz w:val="28"/>
          <w:szCs w:val="28"/>
        </w:rPr>
        <w:t xml:space="preserve">го края </w:t>
      </w:r>
    </w:p>
    <w:p w:rsidR="00CD542A" w:rsidRPr="001A0910" w:rsidRDefault="00CD542A" w:rsidP="000A23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5F3C" w:rsidRDefault="00195F3C" w:rsidP="00CD542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aps/>
          <w:sz w:val="28"/>
          <w:szCs w:val="28"/>
        </w:rPr>
      </w:pPr>
    </w:p>
    <w:p w:rsidR="001B0727" w:rsidRPr="00D61AB1" w:rsidRDefault="001B0727" w:rsidP="00CD542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aps/>
          <w:sz w:val="28"/>
          <w:szCs w:val="28"/>
        </w:rPr>
      </w:pPr>
      <w:r w:rsidRPr="00D61AB1">
        <w:rPr>
          <w:rFonts w:ascii="Times New Roman" w:hAnsi="Times New Roman"/>
          <w:caps/>
          <w:sz w:val="28"/>
          <w:szCs w:val="28"/>
        </w:rPr>
        <w:t>постановляет:</w:t>
      </w:r>
    </w:p>
    <w:p w:rsidR="00035433" w:rsidRDefault="00035433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195F3C" w:rsidRPr="00D61AB1" w:rsidRDefault="00195F3C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4477AA" w:rsidRPr="004477AA" w:rsidRDefault="004477AA" w:rsidP="00250B5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7AA">
        <w:rPr>
          <w:rFonts w:ascii="Times New Roman" w:hAnsi="Times New Roman"/>
          <w:sz w:val="28"/>
          <w:szCs w:val="28"/>
        </w:rPr>
        <w:t xml:space="preserve">Утвердить прилагаемые нормативные затраты на обеспечение функций управления сельского хозяйства </w:t>
      </w:r>
      <w:r>
        <w:rPr>
          <w:rFonts w:ascii="Times New Roman" w:hAnsi="Times New Roman"/>
          <w:sz w:val="28"/>
          <w:szCs w:val="28"/>
        </w:rPr>
        <w:t xml:space="preserve">и развития территорий </w:t>
      </w:r>
      <w:r w:rsidRPr="004477AA">
        <w:rPr>
          <w:rFonts w:ascii="Times New Roman" w:hAnsi="Times New Roman"/>
          <w:sz w:val="28"/>
          <w:szCs w:val="28"/>
        </w:rPr>
        <w:t>админис</w:t>
      </w:r>
      <w:r w:rsidRPr="004477AA">
        <w:rPr>
          <w:rFonts w:ascii="Times New Roman" w:hAnsi="Times New Roman"/>
          <w:sz w:val="28"/>
          <w:szCs w:val="28"/>
        </w:rPr>
        <w:t>т</w:t>
      </w:r>
      <w:r w:rsidRPr="004477AA">
        <w:rPr>
          <w:rFonts w:ascii="Times New Roman" w:hAnsi="Times New Roman"/>
          <w:sz w:val="28"/>
          <w:szCs w:val="28"/>
        </w:rPr>
        <w:t xml:space="preserve">рации 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477AA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4477AA" w:rsidRPr="004477AA" w:rsidRDefault="004477AA" w:rsidP="00250B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B55" w:rsidRDefault="00250B55" w:rsidP="00250B5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0B55">
        <w:rPr>
          <w:rFonts w:ascii="Times New Roman" w:hAnsi="Times New Roman"/>
          <w:sz w:val="28"/>
          <w:szCs w:val="28"/>
        </w:rPr>
        <w:t>Управлению сельского хозяйства и развития территорий админис</w:t>
      </w:r>
      <w:r w:rsidRPr="00250B55">
        <w:rPr>
          <w:rFonts w:ascii="Times New Roman" w:hAnsi="Times New Roman"/>
          <w:sz w:val="28"/>
          <w:szCs w:val="28"/>
        </w:rPr>
        <w:t>т</w:t>
      </w:r>
      <w:r w:rsidRPr="00250B55">
        <w:rPr>
          <w:rFonts w:ascii="Times New Roman" w:hAnsi="Times New Roman"/>
          <w:sz w:val="28"/>
          <w:szCs w:val="28"/>
        </w:rPr>
        <w:t>рации Георгиевского муниципального округа Ставропольского края разме</w:t>
      </w:r>
      <w:r w:rsidRPr="00250B55">
        <w:rPr>
          <w:rFonts w:ascii="Times New Roman" w:hAnsi="Times New Roman"/>
          <w:sz w:val="28"/>
          <w:szCs w:val="28"/>
        </w:rPr>
        <w:t>с</w:t>
      </w:r>
      <w:r w:rsidRPr="00250B55">
        <w:rPr>
          <w:rFonts w:ascii="Times New Roman" w:hAnsi="Times New Roman"/>
          <w:sz w:val="28"/>
          <w:szCs w:val="28"/>
        </w:rPr>
        <w:lastRenderedPageBreak/>
        <w:t>тить настоящее постановление в течение 7 рабочих дней со дня его прин</w:t>
      </w:r>
      <w:r w:rsidRPr="00250B55">
        <w:rPr>
          <w:rFonts w:ascii="Times New Roman" w:hAnsi="Times New Roman"/>
          <w:sz w:val="28"/>
          <w:szCs w:val="28"/>
        </w:rPr>
        <w:t>я</w:t>
      </w:r>
      <w:r w:rsidRPr="00250B55">
        <w:rPr>
          <w:rFonts w:ascii="Times New Roman" w:hAnsi="Times New Roman"/>
          <w:sz w:val="28"/>
          <w:szCs w:val="28"/>
        </w:rPr>
        <w:t>тия в единой информационной системе в сфере закупок.</w:t>
      </w:r>
    </w:p>
    <w:p w:rsidR="00250B55" w:rsidRPr="00250B55" w:rsidRDefault="00250B55" w:rsidP="00250B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154" w:rsidRPr="00B82658" w:rsidRDefault="00250B55" w:rsidP="00B8265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67">
        <w:rPr>
          <w:rFonts w:ascii="Times New Roman" w:hAnsi="Times New Roman"/>
          <w:sz w:val="28"/>
          <w:szCs w:val="28"/>
        </w:rPr>
        <w:t>Признать утратившим</w:t>
      </w:r>
      <w:r w:rsidR="00F258A7">
        <w:rPr>
          <w:rFonts w:ascii="Times New Roman" w:hAnsi="Times New Roman"/>
          <w:sz w:val="28"/>
          <w:szCs w:val="28"/>
        </w:rPr>
        <w:t>и</w:t>
      </w:r>
      <w:r w:rsidRPr="007E5C67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F258A7">
        <w:rPr>
          <w:rFonts w:ascii="Times New Roman" w:hAnsi="Times New Roman"/>
          <w:sz w:val="28"/>
          <w:szCs w:val="28"/>
        </w:rPr>
        <w:t>я</w:t>
      </w:r>
      <w:r w:rsidRPr="007E5C67">
        <w:rPr>
          <w:rFonts w:ascii="Times New Roman" w:hAnsi="Times New Roman"/>
          <w:sz w:val="28"/>
          <w:szCs w:val="28"/>
        </w:rPr>
        <w:t xml:space="preserve"> администрации Гео</w:t>
      </w:r>
      <w:r w:rsidRPr="007E5C67">
        <w:rPr>
          <w:rFonts w:ascii="Times New Roman" w:hAnsi="Times New Roman"/>
          <w:sz w:val="28"/>
          <w:szCs w:val="28"/>
        </w:rPr>
        <w:t>р</w:t>
      </w:r>
      <w:r w:rsidRPr="007E5C67">
        <w:rPr>
          <w:rFonts w:ascii="Times New Roman" w:hAnsi="Times New Roman"/>
          <w:sz w:val="28"/>
          <w:szCs w:val="28"/>
        </w:rPr>
        <w:t>гиевского городского округа Ставропольского края</w:t>
      </w:r>
      <w:r w:rsidR="00416154">
        <w:rPr>
          <w:rFonts w:ascii="Times New Roman" w:hAnsi="Times New Roman"/>
          <w:sz w:val="28"/>
          <w:szCs w:val="28"/>
        </w:rPr>
        <w:t>;</w:t>
      </w:r>
    </w:p>
    <w:p w:rsidR="00250B55" w:rsidRDefault="00416154" w:rsidP="00B826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250B55" w:rsidRPr="007E5C67">
        <w:rPr>
          <w:rFonts w:ascii="Times New Roman" w:hAnsi="Times New Roman"/>
          <w:sz w:val="28"/>
          <w:szCs w:val="28"/>
        </w:rPr>
        <w:t xml:space="preserve"> 31 марта 2021 г. № 92</w:t>
      </w:r>
      <w:r w:rsidR="007E5C67" w:rsidRPr="007E5C67">
        <w:rPr>
          <w:rFonts w:ascii="Times New Roman" w:hAnsi="Times New Roman"/>
          <w:sz w:val="28"/>
          <w:szCs w:val="28"/>
        </w:rPr>
        <w:t>8</w:t>
      </w:r>
      <w:r w:rsidR="00250B55" w:rsidRPr="007E5C67">
        <w:rPr>
          <w:rFonts w:ascii="Times New Roman" w:hAnsi="Times New Roman"/>
          <w:sz w:val="28"/>
          <w:szCs w:val="28"/>
        </w:rPr>
        <w:t xml:space="preserve"> «</w:t>
      </w:r>
      <w:r w:rsidR="007E5C67" w:rsidRPr="007E5C67">
        <w:rPr>
          <w:rFonts w:ascii="Times New Roman" w:hAnsi="Times New Roman"/>
          <w:sz w:val="28"/>
          <w:szCs w:val="28"/>
        </w:rPr>
        <w:t>Об утверждении нормативных затрат на обеспечение функций управления сельского хозяйства администрации Гео</w:t>
      </w:r>
      <w:r w:rsidR="007E5C67" w:rsidRPr="007E5C67">
        <w:rPr>
          <w:rFonts w:ascii="Times New Roman" w:hAnsi="Times New Roman"/>
          <w:sz w:val="28"/>
          <w:szCs w:val="28"/>
        </w:rPr>
        <w:t>р</w:t>
      </w:r>
      <w:r w:rsidR="007E5C67" w:rsidRPr="007E5C67">
        <w:rPr>
          <w:rFonts w:ascii="Times New Roman" w:hAnsi="Times New Roman"/>
          <w:sz w:val="28"/>
          <w:szCs w:val="28"/>
        </w:rPr>
        <w:t>гиевского городского округа Ставропольского края</w:t>
      </w:r>
      <w:r w:rsidR="00250B55" w:rsidRPr="007E5C67">
        <w:rPr>
          <w:rFonts w:ascii="Times New Roman" w:hAnsi="Times New Roman"/>
          <w:sz w:val="28"/>
          <w:szCs w:val="28"/>
        </w:rPr>
        <w:t>»</w:t>
      </w:r>
      <w:r w:rsidR="00F258A7">
        <w:rPr>
          <w:rFonts w:ascii="Times New Roman" w:hAnsi="Times New Roman"/>
          <w:sz w:val="28"/>
          <w:szCs w:val="28"/>
        </w:rPr>
        <w:t>;</w:t>
      </w:r>
    </w:p>
    <w:p w:rsidR="00416154" w:rsidRPr="007E5C67" w:rsidRDefault="00416154" w:rsidP="00B826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 октября 2023 г. № 3196 «О внесении изменений в приложени</w:t>
      </w:r>
      <w:r w:rsidR="00B82658">
        <w:rPr>
          <w:rFonts w:ascii="Times New Roman" w:hAnsi="Times New Roman"/>
          <w:sz w:val="28"/>
          <w:szCs w:val="28"/>
        </w:rPr>
        <w:t xml:space="preserve">е к нормативным затратам на обеспечение функций </w:t>
      </w:r>
      <w:r w:rsidR="00B82658" w:rsidRPr="00B82658">
        <w:rPr>
          <w:rFonts w:ascii="Times New Roman" w:hAnsi="Times New Roman"/>
          <w:sz w:val="28"/>
          <w:szCs w:val="28"/>
        </w:rPr>
        <w:t>управления сельского х</w:t>
      </w:r>
      <w:r w:rsidR="00B82658" w:rsidRPr="00B82658">
        <w:rPr>
          <w:rFonts w:ascii="Times New Roman" w:hAnsi="Times New Roman"/>
          <w:sz w:val="28"/>
          <w:szCs w:val="28"/>
        </w:rPr>
        <w:t>о</w:t>
      </w:r>
      <w:r w:rsidR="00B82658" w:rsidRPr="00B82658">
        <w:rPr>
          <w:rFonts w:ascii="Times New Roman" w:hAnsi="Times New Roman"/>
          <w:sz w:val="28"/>
          <w:szCs w:val="28"/>
        </w:rPr>
        <w:t xml:space="preserve">зяйства администрации Георгиевского </w:t>
      </w:r>
      <w:r w:rsidR="00214454">
        <w:rPr>
          <w:rFonts w:ascii="Times New Roman" w:hAnsi="Times New Roman"/>
          <w:sz w:val="28"/>
          <w:szCs w:val="28"/>
        </w:rPr>
        <w:t>городского</w:t>
      </w:r>
      <w:r w:rsidR="00B82658" w:rsidRPr="00B82658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214454">
        <w:rPr>
          <w:rFonts w:ascii="Times New Roman" w:hAnsi="Times New Roman"/>
          <w:sz w:val="28"/>
          <w:szCs w:val="28"/>
        </w:rPr>
        <w:t>, утвержденным постановлением администрации Георгиевского горо</w:t>
      </w:r>
      <w:r w:rsidR="00214454">
        <w:rPr>
          <w:rFonts w:ascii="Times New Roman" w:hAnsi="Times New Roman"/>
          <w:sz w:val="28"/>
          <w:szCs w:val="28"/>
        </w:rPr>
        <w:t>д</w:t>
      </w:r>
      <w:r w:rsidR="00214454">
        <w:rPr>
          <w:rFonts w:ascii="Times New Roman" w:hAnsi="Times New Roman"/>
          <w:sz w:val="28"/>
          <w:szCs w:val="28"/>
        </w:rPr>
        <w:t>ского округа Ставропольского края от 31 марта 2021 г. № 928».</w:t>
      </w:r>
    </w:p>
    <w:p w:rsidR="00250B55" w:rsidRPr="00250B55" w:rsidRDefault="00250B55" w:rsidP="00D348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258A7" w:rsidRDefault="00F258A7" w:rsidP="00F258A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– начальника управления сельского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ства и развития территорий администрации Георгиевского муниципального округа</w:t>
      </w:r>
      <w:r w:rsidR="00A42D92">
        <w:rPr>
          <w:rFonts w:ascii="Times New Roman" w:hAnsi="Times New Roman"/>
          <w:sz w:val="28"/>
          <w:szCs w:val="28"/>
        </w:rPr>
        <w:t xml:space="preserve"> Ставропольского края Тер</w:t>
      </w:r>
      <w:r>
        <w:rPr>
          <w:rFonts w:ascii="Times New Roman" w:hAnsi="Times New Roman"/>
          <w:sz w:val="28"/>
          <w:szCs w:val="28"/>
        </w:rPr>
        <w:t>никова А.А.</w:t>
      </w:r>
    </w:p>
    <w:p w:rsidR="00250B55" w:rsidRPr="00250B55" w:rsidRDefault="00250B55" w:rsidP="009D76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B55" w:rsidRPr="00250B55" w:rsidRDefault="00250B55" w:rsidP="00D348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55">
        <w:rPr>
          <w:rFonts w:ascii="Times New Roman" w:hAnsi="Times New Roman"/>
          <w:sz w:val="28"/>
          <w:szCs w:val="28"/>
        </w:rPr>
        <w:t>5.</w:t>
      </w:r>
      <w:r w:rsidRPr="00250B55"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его принятия.</w:t>
      </w: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D92" w:rsidRPr="006A3A5F" w:rsidRDefault="00A42D92" w:rsidP="00A42D9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>Исполняющий полномочия Главы</w:t>
      </w:r>
    </w:p>
    <w:p w:rsidR="00A42D92" w:rsidRPr="006A3A5F" w:rsidRDefault="00A42D92" w:rsidP="00A42D9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A3A5F">
        <w:rPr>
          <w:rFonts w:ascii="Times New Roman" w:hAnsi="Times New Roman"/>
          <w:sz w:val="28"/>
          <w:szCs w:val="28"/>
        </w:rPr>
        <w:t xml:space="preserve"> округа </w:t>
      </w:r>
    </w:p>
    <w:p w:rsidR="00A42D92" w:rsidRPr="006A3A5F" w:rsidRDefault="00A42D92" w:rsidP="00A42D9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6A3A5F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A3A5F">
        <w:rPr>
          <w:rFonts w:ascii="Times New Roman" w:hAnsi="Times New Roman"/>
          <w:sz w:val="28"/>
          <w:szCs w:val="28"/>
        </w:rPr>
        <w:t xml:space="preserve">           А.Е.Феодосиади</w:t>
      </w:r>
    </w:p>
    <w:p w:rsidR="00A42D92" w:rsidRDefault="00A42D92" w:rsidP="0031379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  <w:sectPr w:rsidR="00A42D92" w:rsidSect="0031379E">
          <w:headerReference w:type="default" r:id="rId9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1379E" w:rsidRPr="00857964" w:rsidRDefault="0031379E" w:rsidP="0031379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  <w:r w:rsidRPr="0031379E">
        <w:rPr>
          <w:rFonts w:ascii="Times New Roman" w:hAnsi="Times New Roman"/>
          <w:sz w:val="28"/>
          <w:szCs w:val="28"/>
        </w:rPr>
        <w:t>Ы</w:t>
      </w:r>
    </w:p>
    <w:p w:rsidR="0031379E" w:rsidRPr="00857964" w:rsidRDefault="0031379E" w:rsidP="003137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31379E" w:rsidRPr="00857964" w:rsidRDefault="0031379E" w:rsidP="003137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1379E" w:rsidRPr="00857964" w:rsidRDefault="0031379E" w:rsidP="003137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31379E" w:rsidRPr="00857964" w:rsidRDefault="0031379E" w:rsidP="003137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31379E" w:rsidRPr="00857964" w:rsidRDefault="0031379E" w:rsidP="003137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A24310">
        <w:rPr>
          <w:rFonts w:ascii="Times New Roman" w:hAnsi="Times New Roman"/>
          <w:sz w:val="28"/>
          <w:szCs w:val="28"/>
        </w:rPr>
        <w:t>29 марта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A24310">
        <w:rPr>
          <w:rFonts w:ascii="Times New Roman" w:hAnsi="Times New Roman"/>
          <w:sz w:val="28"/>
          <w:szCs w:val="28"/>
        </w:rPr>
        <w:t>955</w:t>
      </w:r>
    </w:p>
    <w:p w:rsidR="00250B55" w:rsidRPr="00250B55" w:rsidRDefault="00250B55" w:rsidP="00250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50B55">
        <w:rPr>
          <w:rFonts w:ascii="Times New Roman" w:hAnsi="Times New Roman"/>
          <w:sz w:val="28"/>
          <w:szCs w:val="28"/>
        </w:rPr>
        <w:t>НОРМАТИВНЫЕ ЗАТРАТЫ</w:t>
      </w: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A0579" w:rsidRDefault="00250B55" w:rsidP="00250B5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50B55">
        <w:rPr>
          <w:rFonts w:ascii="Times New Roman" w:hAnsi="Times New Roman"/>
          <w:sz w:val="28"/>
          <w:szCs w:val="28"/>
        </w:rPr>
        <w:t xml:space="preserve">на обеспечение функций управления сельского хозяйства </w:t>
      </w:r>
      <w:r w:rsidR="00DA0579">
        <w:rPr>
          <w:rFonts w:ascii="Times New Roman" w:hAnsi="Times New Roman"/>
          <w:sz w:val="28"/>
          <w:szCs w:val="28"/>
        </w:rPr>
        <w:t>и развития терр</w:t>
      </w:r>
      <w:r w:rsidR="00DA0579">
        <w:rPr>
          <w:rFonts w:ascii="Times New Roman" w:hAnsi="Times New Roman"/>
          <w:sz w:val="28"/>
          <w:szCs w:val="28"/>
        </w:rPr>
        <w:t>и</w:t>
      </w:r>
      <w:r w:rsidR="00DA0579">
        <w:rPr>
          <w:rFonts w:ascii="Times New Roman" w:hAnsi="Times New Roman"/>
          <w:sz w:val="28"/>
          <w:szCs w:val="28"/>
        </w:rPr>
        <w:t xml:space="preserve">торий </w:t>
      </w:r>
      <w:r w:rsidRPr="00250B55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 w:rsidR="00DA0579">
        <w:rPr>
          <w:rFonts w:ascii="Times New Roman" w:hAnsi="Times New Roman"/>
          <w:sz w:val="28"/>
          <w:szCs w:val="28"/>
        </w:rPr>
        <w:t>муниц</w:t>
      </w:r>
      <w:r w:rsidR="00DA0579">
        <w:rPr>
          <w:rFonts w:ascii="Times New Roman" w:hAnsi="Times New Roman"/>
          <w:sz w:val="28"/>
          <w:szCs w:val="28"/>
        </w:rPr>
        <w:t>и</w:t>
      </w:r>
      <w:r w:rsidR="00DA0579">
        <w:rPr>
          <w:rFonts w:ascii="Times New Roman" w:hAnsi="Times New Roman"/>
          <w:sz w:val="28"/>
          <w:szCs w:val="28"/>
        </w:rPr>
        <w:t>пального</w:t>
      </w:r>
      <w:r w:rsidRPr="00250B55">
        <w:rPr>
          <w:rFonts w:ascii="Times New Roman" w:hAnsi="Times New Roman"/>
          <w:sz w:val="28"/>
          <w:szCs w:val="28"/>
        </w:rPr>
        <w:t xml:space="preserve"> округа</w:t>
      </w: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50B55">
        <w:rPr>
          <w:rFonts w:ascii="Times New Roman" w:hAnsi="Times New Roman"/>
          <w:sz w:val="28"/>
          <w:szCs w:val="28"/>
        </w:rPr>
        <w:t xml:space="preserve"> Ставропольского края </w:t>
      </w:r>
    </w:p>
    <w:p w:rsidR="00250B55" w:rsidRPr="00250B55" w:rsidRDefault="00250B55" w:rsidP="00DA0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55">
        <w:rPr>
          <w:rFonts w:ascii="Times New Roman" w:hAnsi="Times New Roman"/>
          <w:sz w:val="28"/>
          <w:szCs w:val="28"/>
        </w:rPr>
        <w:t>1. Нормативные затраты на обеспечение функций управления сельск</w:t>
      </w:r>
      <w:r w:rsidRPr="00250B55">
        <w:rPr>
          <w:rFonts w:ascii="Times New Roman" w:hAnsi="Times New Roman"/>
          <w:sz w:val="28"/>
          <w:szCs w:val="28"/>
        </w:rPr>
        <w:t>о</w:t>
      </w:r>
      <w:r w:rsidRPr="00250B55">
        <w:rPr>
          <w:rFonts w:ascii="Times New Roman" w:hAnsi="Times New Roman"/>
          <w:sz w:val="28"/>
          <w:szCs w:val="28"/>
        </w:rPr>
        <w:t xml:space="preserve">го хозяйства </w:t>
      </w:r>
      <w:r w:rsidR="00F258A7">
        <w:rPr>
          <w:rFonts w:ascii="Times New Roman" w:hAnsi="Times New Roman"/>
          <w:sz w:val="28"/>
          <w:szCs w:val="28"/>
        </w:rPr>
        <w:t xml:space="preserve">и развития территорий </w:t>
      </w:r>
      <w:r w:rsidRPr="00250B55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 w:rsidR="00F258A7">
        <w:rPr>
          <w:rFonts w:ascii="Times New Roman" w:hAnsi="Times New Roman"/>
          <w:sz w:val="28"/>
          <w:szCs w:val="28"/>
        </w:rPr>
        <w:t>муниц</w:t>
      </w:r>
      <w:r w:rsidR="00F258A7">
        <w:rPr>
          <w:rFonts w:ascii="Times New Roman" w:hAnsi="Times New Roman"/>
          <w:sz w:val="28"/>
          <w:szCs w:val="28"/>
        </w:rPr>
        <w:t>и</w:t>
      </w:r>
      <w:r w:rsidR="00F258A7">
        <w:rPr>
          <w:rFonts w:ascii="Times New Roman" w:hAnsi="Times New Roman"/>
          <w:sz w:val="28"/>
          <w:szCs w:val="28"/>
        </w:rPr>
        <w:t>пального</w:t>
      </w:r>
      <w:r w:rsidRPr="00250B55">
        <w:rPr>
          <w:rFonts w:ascii="Times New Roman" w:hAnsi="Times New Roman"/>
          <w:sz w:val="28"/>
          <w:szCs w:val="28"/>
        </w:rPr>
        <w:t xml:space="preserve"> округа Ставропольского края (далее – нормативные затраты, упра</w:t>
      </w:r>
      <w:r w:rsidRPr="00250B55">
        <w:rPr>
          <w:rFonts w:ascii="Times New Roman" w:hAnsi="Times New Roman"/>
          <w:sz w:val="28"/>
          <w:szCs w:val="28"/>
        </w:rPr>
        <w:t>в</w:t>
      </w:r>
      <w:r w:rsidRPr="00250B55">
        <w:rPr>
          <w:rFonts w:ascii="Times New Roman" w:hAnsi="Times New Roman"/>
          <w:sz w:val="28"/>
          <w:szCs w:val="28"/>
        </w:rPr>
        <w:t>ление) определяют объем закупок товаров, работ и услуг, порядок расчета которых определен Правилами определения нормативных затрат на обесп</w:t>
      </w:r>
      <w:r w:rsidRPr="00250B55">
        <w:rPr>
          <w:rFonts w:ascii="Times New Roman" w:hAnsi="Times New Roman"/>
          <w:sz w:val="28"/>
          <w:szCs w:val="28"/>
        </w:rPr>
        <w:t>е</w:t>
      </w:r>
      <w:r w:rsidRPr="00250B55">
        <w:rPr>
          <w:rFonts w:ascii="Times New Roman" w:hAnsi="Times New Roman"/>
          <w:sz w:val="28"/>
          <w:szCs w:val="28"/>
        </w:rPr>
        <w:t xml:space="preserve">чение функций органов местного самоуправления Георгиевского </w:t>
      </w:r>
      <w:r w:rsidR="003A2312">
        <w:rPr>
          <w:rFonts w:ascii="Times New Roman" w:hAnsi="Times New Roman"/>
          <w:sz w:val="28"/>
          <w:szCs w:val="28"/>
        </w:rPr>
        <w:t>муниц</w:t>
      </w:r>
      <w:r w:rsidR="003A2312">
        <w:rPr>
          <w:rFonts w:ascii="Times New Roman" w:hAnsi="Times New Roman"/>
          <w:sz w:val="28"/>
          <w:szCs w:val="28"/>
        </w:rPr>
        <w:t>и</w:t>
      </w:r>
      <w:r w:rsidR="003A2312">
        <w:rPr>
          <w:rFonts w:ascii="Times New Roman" w:hAnsi="Times New Roman"/>
          <w:sz w:val="28"/>
          <w:szCs w:val="28"/>
        </w:rPr>
        <w:t>пального</w:t>
      </w:r>
      <w:r w:rsidRPr="00250B55">
        <w:rPr>
          <w:rFonts w:ascii="Times New Roman" w:hAnsi="Times New Roman"/>
          <w:sz w:val="28"/>
          <w:szCs w:val="28"/>
        </w:rPr>
        <w:t xml:space="preserve"> округа Ставропольского края (включая подведомственные казе</w:t>
      </w:r>
      <w:r w:rsidRPr="00250B55">
        <w:rPr>
          <w:rFonts w:ascii="Times New Roman" w:hAnsi="Times New Roman"/>
          <w:sz w:val="28"/>
          <w:szCs w:val="28"/>
        </w:rPr>
        <w:t>н</w:t>
      </w:r>
      <w:r w:rsidRPr="00250B55">
        <w:rPr>
          <w:rFonts w:ascii="Times New Roman" w:hAnsi="Times New Roman"/>
          <w:sz w:val="28"/>
          <w:szCs w:val="28"/>
        </w:rPr>
        <w:t xml:space="preserve">ные учреждения Георгиевского </w:t>
      </w:r>
      <w:r w:rsidR="003A2312">
        <w:rPr>
          <w:rFonts w:ascii="Times New Roman" w:hAnsi="Times New Roman"/>
          <w:sz w:val="28"/>
          <w:szCs w:val="28"/>
        </w:rPr>
        <w:t>муниципального</w:t>
      </w:r>
      <w:r w:rsidRPr="00250B55">
        <w:rPr>
          <w:rFonts w:ascii="Times New Roman" w:hAnsi="Times New Roman"/>
          <w:sz w:val="28"/>
          <w:szCs w:val="28"/>
        </w:rPr>
        <w:t xml:space="preserve"> округа Ставропольского края, за исключением казенных учреждений, которым в установленном п</w:t>
      </w:r>
      <w:r w:rsidRPr="00250B55">
        <w:rPr>
          <w:rFonts w:ascii="Times New Roman" w:hAnsi="Times New Roman"/>
          <w:sz w:val="28"/>
          <w:szCs w:val="28"/>
        </w:rPr>
        <w:t>о</w:t>
      </w:r>
      <w:r w:rsidRPr="00250B55">
        <w:rPr>
          <w:rFonts w:ascii="Times New Roman" w:hAnsi="Times New Roman"/>
          <w:sz w:val="28"/>
          <w:szCs w:val="28"/>
        </w:rPr>
        <w:t>рядке формируется муниципальное задание на оказание муниципальных у</w:t>
      </w:r>
      <w:r w:rsidRPr="00250B55">
        <w:rPr>
          <w:rFonts w:ascii="Times New Roman" w:hAnsi="Times New Roman"/>
          <w:sz w:val="28"/>
          <w:szCs w:val="28"/>
        </w:rPr>
        <w:t>с</w:t>
      </w:r>
      <w:r w:rsidRPr="00250B55">
        <w:rPr>
          <w:rFonts w:ascii="Times New Roman" w:hAnsi="Times New Roman"/>
          <w:sz w:val="28"/>
          <w:szCs w:val="28"/>
        </w:rPr>
        <w:t>луг, выполнение работ), утвержденными постановлением администрации Г</w:t>
      </w:r>
      <w:r w:rsidRPr="00250B55">
        <w:rPr>
          <w:rFonts w:ascii="Times New Roman" w:hAnsi="Times New Roman"/>
          <w:sz w:val="28"/>
          <w:szCs w:val="28"/>
        </w:rPr>
        <w:t>е</w:t>
      </w:r>
      <w:r w:rsidRPr="00250B55">
        <w:rPr>
          <w:rFonts w:ascii="Times New Roman" w:hAnsi="Times New Roman"/>
          <w:sz w:val="28"/>
          <w:szCs w:val="28"/>
        </w:rPr>
        <w:t>орг</w:t>
      </w:r>
      <w:r w:rsidRPr="00250B55">
        <w:rPr>
          <w:rFonts w:ascii="Times New Roman" w:hAnsi="Times New Roman"/>
          <w:sz w:val="28"/>
          <w:szCs w:val="28"/>
        </w:rPr>
        <w:t>и</w:t>
      </w:r>
      <w:r w:rsidRPr="00250B55">
        <w:rPr>
          <w:rFonts w:ascii="Times New Roman" w:hAnsi="Times New Roman"/>
          <w:sz w:val="28"/>
          <w:szCs w:val="28"/>
        </w:rPr>
        <w:t xml:space="preserve">евского </w:t>
      </w:r>
      <w:r w:rsidR="003A2312">
        <w:rPr>
          <w:rFonts w:ascii="Times New Roman" w:hAnsi="Times New Roman"/>
          <w:sz w:val="28"/>
          <w:szCs w:val="28"/>
        </w:rPr>
        <w:t>муниципального</w:t>
      </w:r>
      <w:r w:rsidRPr="00250B55">
        <w:rPr>
          <w:rFonts w:ascii="Times New Roman" w:hAnsi="Times New Roman"/>
          <w:sz w:val="28"/>
          <w:szCs w:val="28"/>
        </w:rPr>
        <w:t xml:space="preserve"> округа Ставропольского края от </w:t>
      </w:r>
      <w:r w:rsidR="002D3C65">
        <w:rPr>
          <w:rFonts w:ascii="Times New Roman" w:hAnsi="Times New Roman"/>
          <w:sz w:val="28"/>
          <w:szCs w:val="28"/>
        </w:rPr>
        <w:t>31</w:t>
      </w:r>
      <w:r w:rsidR="00214454">
        <w:rPr>
          <w:rFonts w:ascii="Times New Roman" w:hAnsi="Times New Roman"/>
          <w:sz w:val="28"/>
          <w:szCs w:val="28"/>
        </w:rPr>
        <w:t xml:space="preserve"> января </w:t>
      </w:r>
      <w:r w:rsidR="002D3C65">
        <w:rPr>
          <w:rFonts w:ascii="Times New Roman" w:hAnsi="Times New Roman"/>
          <w:sz w:val="28"/>
          <w:szCs w:val="28"/>
        </w:rPr>
        <w:t>2024</w:t>
      </w:r>
      <w:r w:rsidRPr="00250B55">
        <w:rPr>
          <w:rFonts w:ascii="Times New Roman" w:hAnsi="Times New Roman"/>
          <w:sz w:val="28"/>
          <w:szCs w:val="28"/>
        </w:rPr>
        <w:t xml:space="preserve"> г. № </w:t>
      </w:r>
      <w:r w:rsidR="002D3C65">
        <w:rPr>
          <w:rFonts w:ascii="Times New Roman" w:hAnsi="Times New Roman"/>
          <w:sz w:val="28"/>
          <w:szCs w:val="28"/>
        </w:rPr>
        <w:t>255</w:t>
      </w:r>
      <w:r w:rsidRPr="00250B55">
        <w:rPr>
          <w:rFonts w:ascii="Times New Roman" w:hAnsi="Times New Roman"/>
          <w:sz w:val="28"/>
          <w:szCs w:val="28"/>
        </w:rPr>
        <w:t xml:space="preserve"> (далее –</w:t>
      </w:r>
      <w:r w:rsidR="00214454">
        <w:rPr>
          <w:rFonts w:ascii="Times New Roman" w:hAnsi="Times New Roman"/>
          <w:sz w:val="28"/>
          <w:szCs w:val="28"/>
        </w:rPr>
        <w:t xml:space="preserve"> </w:t>
      </w:r>
      <w:r w:rsidRPr="00250B55">
        <w:rPr>
          <w:rFonts w:ascii="Times New Roman" w:hAnsi="Times New Roman"/>
          <w:sz w:val="28"/>
          <w:szCs w:val="28"/>
        </w:rPr>
        <w:t>Правила)</w:t>
      </w:r>
      <w:r w:rsidR="002D3C65">
        <w:rPr>
          <w:rFonts w:ascii="Times New Roman" w:hAnsi="Times New Roman"/>
          <w:sz w:val="28"/>
          <w:szCs w:val="28"/>
        </w:rPr>
        <w:t>, а также устанавливает порядок определения но</w:t>
      </w:r>
      <w:r w:rsidR="002D3C65">
        <w:rPr>
          <w:rFonts w:ascii="Times New Roman" w:hAnsi="Times New Roman"/>
          <w:sz w:val="28"/>
          <w:szCs w:val="28"/>
        </w:rPr>
        <w:t>р</w:t>
      </w:r>
      <w:r w:rsidR="002D3C65">
        <w:rPr>
          <w:rFonts w:ascii="Times New Roman" w:hAnsi="Times New Roman"/>
          <w:sz w:val="28"/>
          <w:szCs w:val="28"/>
        </w:rPr>
        <w:t>мативных затрат, для которых правилами не определен порядок ра</w:t>
      </w:r>
      <w:r w:rsidR="002D3C65">
        <w:rPr>
          <w:rFonts w:ascii="Times New Roman" w:hAnsi="Times New Roman"/>
          <w:sz w:val="28"/>
          <w:szCs w:val="28"/>
        </w:rPr>
        <w:t>с</w:t>
      </w:r>
      <w:r w:rsidR="002D3C65">
        <w:rPr>
          <w:rFonts w:ascii="Times New Roman" w:hAnsi="Times New Roman"/>
          <w:sz w:val="28"/>
          <w:szCs w:val="28"/>
        </w:rPr>
        <w:t>чета.</w:t>
      </w: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55">
        <w:rPr>
          <w:rFonts w:ascii="Times New Roman" w:hAnsi="Times New Roman"/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55">
        <w:rPr>
          <w:rFonts w:ascii="Times New Roman" w:hAnsi="Times New Roman"/>
          <w:sz w:val="28"/>
          <w:szCs w:val="28"/>
        </w:rPr>
        <w:t xml:space="preserve">К видам нормативных затрат относятся: </w:t>
      </w: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55">
        <w:rPr>
          <w:rFonts w:ascii="Times New Roman" w:hAnsi="Times New Roman"/>
          <w:sz w:val="28"/>
          <w:szCs w:val="28"/>
        </w:rPr>
        <w:t>затраты на информационно-коммуникационные технологии;</w:t>
      </w: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55">
        <w:rPr>
          <w:rFonts w:ascii="Times New Roman" w:hAnsi="Times New Roman"/>
          <w:sz w:val="28"/>
          <w:szCs w:val="28"/>
        </w:rPr>
        <w:t>затраты на капитальный ремонт муниципального имущества;</w:t>
      </w: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55">
        <w:rPr>
          <w:rFonts w:ascii="Times New Roman" w:hAnsi="Times New Roman"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Pr="00250B55">
        <w:rPr>
          <w:rFonts w:ascii="Times New Roman" w:hAnsi="Times New Roman"/>
          <w:sz w:val="28"/>
          <w:szCs w:val="28"/>
        </w:rPr>
        <w:t>к</w:t>
      </w:r>
      <w:r w:rsidRPr="00250B55">
        <w:rPr>
          <w:rFonts w:ascii="Times New Roman" w:hAnsi="Times New Roman"/>
          <w:sz w:val="28"/>
          <w:szCs w:val="28"/>
        </w:rPr>
        <w:t>тов капитального строительства муниципальной собственности или приобр</w:t>
      </w:r>
      <w:r w:rsidRPr="00250B55">
        <w:rPr>
          <w:rFonts w:ascii="Times New Roman" w:hAnsi="Times New Roman"/>
          <w:sz w:val="28"/>
          <w:szCs w:val="28"/>
        </w:rPr>
        <w:t>е</w:t>
      </w:r>
      <w:r w:rsidRPr="00250B55">
        <w:rPr>
          <w:rFonts w:ascii="Times New Roman" w:hAnsi="Times New Roman"/>
          <w:sz w:val="28"/>
          <w:szCs w:val="28"/>
        </w:rPr>
        <w:t>тение об</w:t>
      </w:r>
      <w:r w:rsidRPr="00250B55">
        <w:rPr>
          <w:rFonts w:ascii="Times New Roman" w:hAnsi="Times New Roman"/>
          <w:sz w:val="28"/>
          <w:szCs w:val="28"/>
        </w:rPr>
        <w:t>ъ</w:t>
      </w:r>
      <w:r w:rsidRPr="00250B55">
        <w:rPr>
          <w:rFonts w:ascii="Times New Roman" w:hAnsi="Times New Roman"/>
          <w:sz w:val="28"/>
          <w:szCs w:val="28"/>
        </w:rPr>
        <w:t>ектов недвижимого имущества в муниципальную собственность;</w:t>
      </w: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55">
        <w:rPr>
          <w:rFonts w:ascii="Times New Roman" w:hAnsi="Times New Roman"/>
          <w:sz w:val="28"/>
          <w:szCs w:val="28"/>
        </w:rPr>
        <w:t>затраты на дополнительное профессиональное образование работн</w:t>
      </w:r>
      <w:r w:rsidRPr="00250B55">
        <w:rPr>
          <w:rFonts w:ascii="Times New Roman" w:hAnsi="Times New Roman"/>
          <w:sz w:val="28"/>
          <w:szCs w:val="28"/>
        </w:rPr>
        <w:t>и</w:t>
      </w:r>
      <w:r w:rsidRPr="00250B55">
        <w:rPr>
          <w:rFonts w:ascii="Times New Roman" w:hAnsi="Times New Roman"/>
          <w:sz w:val="28"/>
          <w:szCs w:val="28"/>
        </w:rPr>
        <w:t>ков;</w:t>
      </w: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55">
        <w:rPr>
          <w:rFonts w:ascii="Times New Roman" w:hAnsi="Times New Roman"/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250B55">
        <w:rPr>
          <w:rFonts w:ascii="Times New Roman" w:hAnsi="Times New Roman"/>
          <w:sz w:val="28"/>
          <w:szCs w:val="28"/>
        </w:rPr>
        <w:t>а</w:t>
      </w:r>
      <w:r w:rsidRPr="00250B55">
        <w:rPr>
          <w:rFonts w:ascii="Times New Roman" w:hAnsi="Times New Roman"/>
          <w:sz w:val="28"/>
          <w:szCs w:val="28"/>
        </w:rPr>
        <w:t>бот) и реализации государственных (муниципальных) функций).</w:t>
      </w: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55">
        <w:rPr>
          <w:rFonts w:ascii="Times New Roman" w:hAnsi="Times New Roman"/>
          <w:sz w:val="28"/>
          <w:szCs w:val="28"/>
        </w:rPr>
        <w:t>Для расчета нормативных затрат используются формулы расчета, пр</w:t>
      </w:r>
      <w:r w:rsidRPr="00250B55">
        <w:rPr>
          <w:rFonts w:ascii="Times New Roman" w:hAnsi="Times New Roman"/>
          <w:sz w:val="28"/>
          <w:szCs w:val="28"/>
        </w:rPr>
        <w:t>е</w:t>
      </w:r>
      <w:r w:rsidRPr="00250B55">
        <w:rPr>
          <w:rFonts w:ascii="Times New Roman" w:hAnsi="Times New Roman"/>
          <w:sz w:val="28"/>
          <w:szCs w:val="28"/>
        </w:rPr>
        <w:t xml:space="preserve">дусмотренные Правилами, с учетом нормативов, установленных </w:t>
      </w:r>
      <w:r w:rsidR="002D3C65">
        <w:rPr>
          <w:rFonts w:ascii="Times New Roman" w:hAnsi="Times New Roman"/>
          <w:sz w:val="28"/>
          <w:szCs w:val="28"/>
        </w:rPr>
        <w:t>в табл</w:t>
      </w:r>
      <w:r w:rsidR="002D3C65">
        <w:rPr>
          <w:rFonts w:ascii="Times New Roman" w:hAnsi="Times New Roman"/>
          <w:sz w:val="28"/>
          <w:szCs w:val="28"/>
        </w:rPr>
        <w:t>и</w:t>
      </w:r>
      <w:r w:rsidR="002D3C65">
        <w:rPr>
          <w:rFonts w:ascii="Times New Roman" w:hAnsi="Times New Roman"/>
          <w:sz w:val="28"/>
          <w:szCs w:val="28"/>
        </w:rPr>
        <w:t xml:space="preserve">цах </w:t>
      </w:r>
      <w:r w:rsidR="002D3C65">
        <w:rPr>
          <w:rFonts w:ascii="Times New Roman" w:hAnsi="Times New Roman"/>
          <w:sz w:val="28"/>
          <w:szCs w:val="28"/>
        </w:rPr>
        <w:lastRenderedPageBreak/>
        <w:t>1-18</w:t>
      </w:r>
      <w:r w:rsidRPr="00250B55">
        <w:rPr>
          <w:rFonts w:ascii="Times New Roman" w:hAnsi="Times New Roman"/>
          <w:sz w:val="28"/>
          <w:szCs w:val="28"/>
        </w:rPr>
        <w:t>.</w:t>
      </w: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55">
        <w:rPr>
          <w:rFonts w:ascii="Times New Roman" w:hAnsi="Times New Roman"/>
          <w:sz w:val="28"/>
          <w:szCs w:val="28"/>
        </w:rPr>
        <w:t>Периодичность приобретения основных средств определяется макс</w:t>
      </w:r>
      <w:r w:rsidRPr="00250B55">
        <w:rPr>
          <w:rFonts w:ascii="Times New Roman" w:hAnsi="Times New Roman"/>
          <w:sz w:val="28"/>
          <w:szCs w:val="28"/>
        </w:rPr>
        <w:t>и</w:t>
      </w:r>
      <w:r w:rsidRPr="00250B55">
        <w:rPr>
          <w:rFonts w:ascii="Times New Roman" w:hAnsi="Times New Roman"/>
          <w:sz w:val="28"/>
          <w:szCs w:val="28"/>
        </w:rPr>
        <w:t>мальным сроком полезного использования.</w:t>
      </w: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55"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</w:t>
      </w:r>
      <w:r w:rsidRPr="00250B55">
        <w:rPr>
          <w:rFonts w:ascii="Times New Roman" w:hAnsi="Times New Roman"/>
          <w:sz w:val="28"/>
          <w:szCs w:val="28"/>
        </w:rPr>
        <w:t>с</w:t>
      </w:r>
      <w:r w:rsidRPr="00250B55">
        <w:rPr>
          <w:rFonts w:ascii="Times New Roman" w:hAnsi="Times New Roman"/>
          <w:sz w:val="28"/>
          <w:szCs w:val="28"/>
        </w:rPr>
        <w:t>считанный на основе нормативных затрат, не может превышать объема л</w:t>
      </w:r>
      <w:r w:rsidRPr="00250B55">
        <w:rPr>
          <w:rFonts w:ascii="Times New Roman" w:hAnsi="Times New Roman"/>
          <w:sz w:val="28"/>
          <w:szCs w:val="28"/>
        </w:rPr>
        <w:t>и</w:t>
      </w:r>
      <w:r w:rsidRPr="00250B55">
        <w:rPr>
          <w:rFonts w:ascii="Times New Roman" w:hAnsi="Times New Roman"/>
          <w:sz w:val="28"/>
          <w:szCs w:val="28"/>
        </w:rPr>
        <w:t xml:space="preserve">митов бюджетных обязательств, доведенных управлению как получателю средств бюджета Георгиевского </w:t>
      </w:r>
      <w:r w:rsidR="003A2312">
        <w:rPr>
          <w:rFonts w:ascii="Times New Roman" w:hAnsi="Times New Roman"/>
          <w:sz w:val="28"/>
          <w:szCs w:val="28"/>
        </w:rPr>
        <w:t>муниципального</w:t>
      </w:r>
      <w:r w:rsidRPr="00250B55">
        <w:rPr>
          <w:rFonts w:ascii="Times New Roman" w:hAnsi="Times New Roman"/>
          <w:sz w:val="28"/>
          <w:szCs w:val="28"/>
        </w:rPr>
        <w:t xml:space="preserve"> округа Ставропольского края на закупку товаров, работ и услуг в рамках его и</w:t>
      </w:r>
      <w:r w:rsidRPr="00250B55">
        <w:rPr>
          <w:rFonts w:ascii="Times New Roman" w:hAnsi="Times New Roman"/>
          <w:sz w:val="28"/>
          <w:szCs w:val="28"/>
        </w:rPr>
        <w:t>с</w:t>
      </w:r>
      <w:r w:rsidRPr="00250B55">
        <w:rPr>
          <w:rFonts w:ascii="Times New Roman" w:hAnsi="Times New Roman"/>
          <w:sz w:val="28"/>
          <w:szCs w:val="28"/>
        </w:rPr>
        <w:t>полнения.</w:t>
      </w: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55">
        <w:rPr>
          <w:rFonts w:ascii="Times New Roman" w:hAnsi="Times New Roman"/>
          <w:sz w:val="28"/>
          <w:szCs w:val="28"/>
        </w:rPr>
        <w:t xml:space="preserve">3. Служебные помещения обеспечиваются предметами, не указанными в </w:t>
      </w:r>
      <w:r w:rsidR="002D3C65">
        <w:rPr>
          <w:rFonts w:ascii="Times New Roman" w:hAnsi="Times New Roman"/>
          <w:sz w:val="28"/>
          <w:szCs w:val="28"/>
        </w:rPr>
        <w:t>таблицах 1-18</w:t>
      </w:r>
      <w:r w:rsidR="00DF01EA">
        <w:rPr>
          <w:rFonts w:ascii="Times New Roman" w:hAnsi="Times New Roman"/>
          <w:sz w:val="28"/>
          <w:szCs w:val="28"/>
        </w:rPr>
        <w:t xml:space="preserve"> настоящих нормативных затрат</w:t>
      </w:r>
      <w:r w:rsidRPr="00250B55">
        <w:rPr>
          <w:rFonts w:ascii="Times New Roman" w:hAnsi="Times New Roman"/>
          <w:sz w:val="28"/>
          <w:szCs w:val="28"/>
        </w:rPr>
        <w:t>, в децентрализованном п</w:t>
      </w:r>
      <w:r w:rsidRPr="00250B55">
        <w:rPr>
          <w:rFonts w:ascii="Times New Roman" w:hAnsi="Times New Roman"/>
          <w:sz w:val="28"/>
          <w:szCs w:val="28"/>
        </w:rPr>
        <w:t>о</w:t>
      </w:r>
      <w:r w:rsidRPr="00250B55">
        <w:rPr>
          <w:rFonts w:ascii="Times New Roman" w:hAnsi="Times New Roman"/>
          <w:sz w:val="28"/>
          <w:szCs w:val="28"/>
        </w:rPr>
        <w:t>рядке за счет средств, выделяемых на эти цели.</w:t>
      </w: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55">
        <w:rPr>
          <w:rFonts w:ascii="Times New Roman" w:hAnsi="Times New Roman"/>
          <w:sz w:val="28"/>
          <w:szCs w:val="28"/>
        </w:rPr>
        <w:t>4. При расчете нормативных затрат учитывается фактическая числе</w:t>
      </w:r>
      <w:r w:rsidRPr="00250B55">
        <w:rPr>
          <w:rFonts w:ascii="Times New Roman" w:hAnsi="Times New Roman"/>
          <w:sz w:val="28"/>
          <w:szCs w:val="28"/>
        </w:rPr>
        <w:t>н</w:t>
      </w:r>
      <w:r w:rsidRPr="00250B55">
        <w:rPr>
          <w:rFonts w:ascii="Times New Roman" w:hAnsi="Times New Roman"/>
          <w:sz w:val="28"/>
          <w:szCs w:val="28"/>
        </w:rPr>
        <w:t>ность работников управления на дату расчета нормативных затрат. При ра</w:t>
      </w:r>
      <w:r w:rsidRPr="00250B55">
        <w:rPr>
          <w:rFonts w:ascii="Times New Roman" w:hAnsi="Times New Roman"/>
          <w:sz w:val="28"/>
          <w:szCs w:val="28"/>
        </w:rPr>
        <w:t>с</w:t>
      </w:r>
      <w:r w:rsidRPr="00250B55">
        <w:rPr>
          <w:rFonts w:ascii="Times New Roman" w:hAnsi="Times New Roman"/>
          <w:sz w:val="28"/>
          <w:szCs w:val="28"/>
        </w:rPr>
        <w:t>чете применяется коэффициент 1.1, используемый на случай замещения в</w:t>
      </w:r>
      <w:r w:rsidRPr="00250B55">
        <w:rPr>
          <w:rFonts w:ascii="Times New Roman" w:hAnsi="Times New Roman"/>
          <w:sz w:val="28"/>
          <w:szCs w:val="28"/>
        </w:rPr>
        <w:t>а</w:t>
      </w:r>
      <w:r w:rsidRPr="00250B55">
        <w:rPr>
          <w:rFonts w:ascii="Times New Roman" w:hAnsi="Times New Roman"/>
          <w:sz w:val="28"/>
          <w:szCs w:val="28"/>
        </w:rPr>
        <w:t>кантных должностей. В случае, если полученное значение расчетной числе</w:t>
      </w:r>
      <w:r w:rsidRPr="00250B55">
        <w:rPr>
          <w:rFonts w:ascii="Times New Roman" w:hAnsi="Times New Roman"/>
          <w:sz w:val="28"/>
          <w:szCs w:val="28"/>
        </w:rPr>
        <w:t>н</w:t>
      </w:r>
      <w:r w:rsidRPr="00250B55">
        <w:rPr>
          <w:rFonts w:ascii="Times New Roman" w:hAnsi="Times New Roman"/>
          <w:sz w:val="28"/>
          <w:szCs w:val="28"/>
        </w:rPr>
        <w:t>ности (с учетом коэффициента) превышает значение установленной числе</w:t>
      </w:r>
      <w:r w:rsidRPr="00250B55">
        <w:rPr>
          <w:rFonts w:ascii="Times New Roman" w:hAnsi="Times New Roman"/>
          <w:sz w:val="28"/>
          <w:szCs w:val="28"/>
        </w:rPr>
        <w:t>н</w:t>
      </w:r>
      <w:r w:rsidRPr="00250B55">
        <w:rPr>
          <w:rFonts w:ascii="Times New Roman" w:hAnsi="Times New Roman"/>
          <w:sz w:val="28"/>
          <w:szCs w:val="28"/>
        </w:rPr>
        <w:t>ности управления, при определении нормативных затрат используется знач</w:t>
      </w:r>
      <w:r w:rsidRPr="00250B55">
        <w:rPr>
          <w:rFonts w:ascii="Times New Roman" w:hAnsi="Times New Roman"/>
          <w:sz w:val="28"/>
          <w:szCs w:val="28"/>
        </w:rPr>
        <w:t>е</w:t>
      </w:r>
      <w:r w:rsidRPr="00250B55">
        <w:rPr>
          <w:rFonts w:ascii="Times New Roman" w:hAnsi="Times New Roman"/>
          <w:sz w:val="28"/>
          <w:szCs w:val="28"/>
        </w:rPr>
        <w:t>ние установленной штатной численности на дату расчета нормативных з</w:t>
      </w:r>
      <w:r w:rsidRPr="00250B55">
        <w:rPr>
          <w:rFonts w:ascii="Times New Roman" w:hAnsi="Times New Roman"/>
          <w:sz w:val="28"/>
          <w:szCs w:val="28"/>
        </w:rPr>
        <w:t>а</w:t>
      </w:r>
      <w:r w:rsidRPr="00250B55">
        <w:rPr>
          <w:rFonts w:ascii="Times New Roman" w:hAnsi="Times New Roman"/>
          <w:sz w:val="28"/>
          <w:szCs w:val="28"/>
        </w:rPr>
        <w:t>трат.</w:t>
      </w:r>
    </w:p>
    <w:p w:rsidR="00250B55" w:rsidRPr="00250B55" w:rsidRDefault="00250B55" w:rsidP="00250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B55" w:rsidRDefault="00250B55" w:rsidP="00B33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55">
        <w:rPr>
          <w:rFonts w:ascii="Times New Roman" w:hAnsi="Times New Roman"/>
          <w:sz w:val="28"/>
          <w:szCs w:val="28"/>
        </w:rPr>
        <w:t>5. Объем расходов, рассчитанный с применением нормативных затрат по их видам, может быть изменен по реш</w:t>
      </w:r>
      <w:r w:rsidRPr="00250B55">
        <w:rPr>
          <w:rFonts w:ascii="Times New Roman" w:hAnsi="Times New Roman"/>
          <w:sz w:val="28"/>
          <w:szCs w:val="28"/>
        </w:rPr>
        <w:t>е</w:t>
      </w:r>
      <w:r w:rsidRPr="00250B55">
        <w:rPr>
          <w:rFonts w:ascii="Times New Roman" w:hAnsi="Times New Roman"/>
          <w:sz w:val="28"/>
          <w:szCs w:val="28"/>
        </w:rPr>
        <w:t>нию руководителя управления в пределах, утвержденных на эти цели лимитов бюджетных обязательств по соотве</w:t>
      </w:r>
      <w:r w:rsidRPr="00250B55">
        <w:rPr>
          <w:rFonts w:ascii="Times New Roman" w:hAnsi="Times New Roman"/>
          <w:sz w:val="28"/>
          <w:szCs w:val="28"/>
        </w:rPr>
        <w:t>т</w:t>
      </w:r>
      <w:r w:rsidRPr="00250B55">
        <w:rPr>
          <w:rFonts w:ascii="Times New Roman" w:hAnsi="Times New Roman"/>
          <w:sz w:val="28"/>
          <w:szCs w:val="28"/>
        </w:rPr>
        <w:t xml:space="preserve">ствующему коду классификации расходов бюджетов. </w:t>
      </w:r>
    </w:p>
    <w:p w:rsidR="00B33F7D" w:rsidRDefault="00B33F7D" w:rsidP="00B33F7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F027A" w:rsidRDefault="004F027A" w:rsidP="00B33F7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3F7D" w:rsidRDefault="00B33F7D" w:rsidP="00B33F7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B33F7D" w:rsidSect="0031379E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23FEB" w:rsidRPr="00F23FEB" w:rsidRDefault="00F23FEB" w:rsidP="00F23FEB">
      <w:pPr>
        <w:keepNext/>
        <w:widowControl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F23FEB">
        <w:rPr>
          <w:rFonts w:ascii="Times New Roman" w:hAnsi="Times New Roman"/>
          <w:sz w:val="28"/>
          <w:szCs w:val="24"/>
        </w:rPr>
        <w:lastRenderedPageBreak/>
        <w:t>Таблица 1</w:t>
      </w:r>
    </w:p>
    <w:p w:rsidR="00F23FEB" w:rsidRPr="00F23FEB" w:rsidRDefault="00F23FEB" w:rsidP="00F23FEB">
      <w:pPr>
        <w:keepNext/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F23FEB">
        <w:rPr>
          <w:rFonts w:ascii="Times New Roman" w:hAnsi="Times New Roman"/>
          <w:sz w:val="28"/>
          <w:szCs w:val="28"/>
        </w:rPr>
        <w:t>НОРМАТИВЫ</w:t>
      </w:r>
    </w:p>
    <w:p w:rsidR="00F23FEB" w:rsidRPr="00F23FEB" w:rsidRDefault="00F23FEB" w:rsidP="00F23FEB">
      <w:pPr>
        <w:keepNext/>
        <w:widowControl w:val="0"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F23FEB" w:rsidRPr="00F23FEB" w:rsidRDefault="00F23FEB" w:rsidP="00F23FEB">
      <w:pPr>
        <w:keepNext/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23FEB">
        <w:rPr>
          <w:rFonts w:ascii="Times New Roman" w:hAnsi="Times New Roman"/>
          <w:sz w:val="28"/>
          <w:szCs w:val="28"/>
        </w:rPr>
        <w:t xml:space="preserve">обеспечения функций </w:t>
      </w:r>
      <w:r w:rsidR="00320A91">
        <w:rPr>
          <w:rFonts w:ascii="Times New Roman" w:hAnsi="Times New Roman"/>
          <w:sz w:val="28"/>
          <w:szCs w:val="28"/>
        </w:rPr>
        <w:t>управления</w:t>
      </w:r>
      <w:r w:rsidRPr="00F23FEB">
        <w:rPr>
          <w:rFonts w:ascii="Times New Roman" w:hAnsi="Times New Roman"/>
          <w:sz w:val="28"/>
          <w:szCs w:val="28"/>
        </w:rPr>
        <w:t xml:space="preserve">, применяемые при расчете затрат на приобретение </w:t>
      </w:r>
    </w:p>
    <w:p w:rsidR="00F23FEB" w:rsidRPr="00F23FEB" w:rsidRDefault="00F23FEB" w:rsidP="00F23FEB">
      <w:pPr>
        <w:keepNext/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F23FEB">
        <w:rPr>
          <w:rFonts w:ascii="Times New Roman" w:hAnsi="Times New Roman"/>
          <w:sz w:val="28"/>
          <w:szCs w:val="28"/>
        </w:rPr>
        <w:t>средств подвижной связи и услуг</w:t>
      </w:r>
      <w:r w:rsidRPr="00F23FEB">
        <w:rPr>
          <w:rFonts w:ascii="Times New Roman" w:hAnsi="Times New Roman"/>
          <w:sz w:val="28"/>
          <w:szCs w:val="24"/>
        </w:rPr>
        <w:t xml:space="preserve"> подвижной связи</w:t>
      </w:r>
    </w:p>
    <w:p w:rsidR="00F23FEB" w:rsidRPr="00F23FEB" w:rsidRDefault="00F23FEB" w:rsidP="00F23FEB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985"/>
        <w:gridCol w:w="1984"/>
        <w:gridCol w:w="992"/>
        <w:gridCol w:w="2127"/>
        <w:gridCol w:w="2693"/>
        <w:gridCol w:w="1984"/>
      </w:tblGrid>
      <w:tr w:rsidR="00F23FEB" w:rsidRPr="00F23FEB" w:rsidTr="009556A1">
        <w:trPr>
          <w:jc w:val="center"/>
        </w:trPr>
        <w:tc>
          <w:tcPr>
            <w:tcW w:w="3085" w:type="dxa"/>
            <w:shd w:val="clear" w:color="auto" w:fill="auto"/>
          </w:tcPr>
          <w:p w:rsidR="00F23FEB" w:rsidRPr="00F23FEB" w:rsidRDefault="00F23FEB" w:rsidP="00F23F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B">
              <w:rPr>
                <w:rFonts w:ascii="Times New Roman" w:hAnsi="Times New Roman"/>
                <w:sz w:val="24"/>
                <w:szCs w:val="24"/>
              </w:rPr>
              <w:t>Должности работников</w:t>
            </w:r>
          </w:p>
        </w:tc>
        <w:tc>
          <w:tcPr>
            <w:tcW w:w="1985" w:type="dxa"/>
          </w:tcPr>
          <w:p w:rsidR="00F23FEB" w:rsidRPr="00F23FEB" w:rsidRDefault="00F23FEB" w:rsidP="00F23F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B">
              <w:rPr>
                <w:rFonts w:ascii="Times New Roman" w:hAnsi="Times New Roman"/>
                <w:sz w:val="24"/>
                <w:szCs w:val="24"/>
              </w:rPr>
              <w:t>Количество средств подви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ж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ной связи</w:t>
            </w:r>
          </w:p>
        </w:tc>
        <w:tc>
          <w:tcPr>
            <w:tcW w:w="1984" w:type="dxa"/>
          </w:tcPr>
          <w:p w:rsidR="00F23FEB" w:rsidRPr="00F23FEB" w:rsidRDefault="00F23FEB" w:rsidP="00F23F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B">
              <w:rPr>
                <w:rFonts w:ascii="Times New Roman" w:hAnsi="Times New Roman"/>
                <w:sz w:val="24"/>
                <w:szCs w:val="24"/>
              </w:rPr>
              <w:t>Цена средств подвижной св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зи</w:t>
            </w:r>
          </w:p>
        </w:tc>
        <w:tc>
          <w:tcPr>
            <w:tcW w:w="992" w:type="dxa"/>
          </w:tcPr>
          <w:p w:rsidR="00F23FEB" w:rsidRPr="00F23FEB" w:rsidRDefault="00F23FEB" w:rsidP="00F23F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B">
              <w:rPr>
                <w:rFonts w:ascii="Times New Roman" w:hAnsi="Times New Roman"/>
                <w:sz w:val="24"/>
                <w:szCs w:val="24"/>
              </w:rPr>
              <w:t>Срок эк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с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плу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2127" w:type="dxa"/>
            <w:shd w:val="clear" w:color="auto" w:fill="auto"/>
          </w:tcPr>
          <w:p w:rsidR="00F23FEB" w:rsidRPr="00F23FEB" w:rsidRDefault="00F23FEB" w:rsidP="00F23F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B">
              <w:rPr>
                <w:rFonts w:ascii="Times New Roman" w:hAnsi="Times New Roman"/>
                <w:sz w:val="24"/>
                <w:szCs w:val="24"/>
              </w:rPr>
              <w:t>Количество аб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нентских номеров пользовательск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го (оконечного) оборудования, подключенного к сети подвижной связи</w:t>
            </w:r>
          </w:p>
        </w:tc>
        <w:tc>
          <w:tcPr>
            <w:tcW w:w="2693" w:type="dxa"/>
          </w:tcPr>
          <w:p w:rsidR="00F23FEB" w:rsidRPr="00F23FEB" w:rsidRDefault="00F23FEB" w:rsidP="00F23FE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B">
              <w:rPr>
                <w:rFonts w:ascii="Times New Roman" w:hAnsi="Times New Roman"/>
                <w:sz w:val="24"/>
                <w:szCs w:val="24"/>
              </w:rPr>
              <w:t>Количество SIM-карт, в том числе для пла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н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шетных компьютеров</w:t>
            </w:r>
          </w:p>
        </w:tc>
        <w:tc>
          <w:tcPr>
            <w:tcW w:w="1984" w:type="dxa"/>
          </w:tcPr>
          <w:p w:rsidR="00F23FEB" w:rsidRPr="00F23FEB" w:rsidRDefault="00F23FEB" w:rsidP="00F23FE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B">
              <w:rPr>
                <w:rFonts w:ascii="Times New Roman" w:hAnsi="Times New Roman"/>
                <w:sz w:val="24"/>
                <w:szCs w:val="24"/>
              </w:rPr>
              <w:t>Цена услуг по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д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вижной связи в расчете на 1 р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ботника в месяц, (руб.)</w:t>
            </w:r>
          </w:p>
        </w:tc>
      </w:tr>
      <w:tr w:rsidR="00F23FEB" w:rsidRPr="00F23FEB" w:rsidTr="009556A1">
        <w:trPr>
          <w:jc w:val="center"/>
        </w:trPr>
        <w:tc>
          <w:tcPr>
            <w:tcW w:w="14850" w:type="dxa"/>
            <w:gridSpan w:val="7"/>
            <w:shd w:val="clear" w:color="auto" w:fill="auto"/>
          </w:tcPr>
          <w:p w:rsidR="00F23FEB" w:rsidRPr="00F23FEB" w:rsidRDefault="00F23FEB" w:rsidP="00225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EB" w:rsidRPr="00F23FEB" w:rsidTr="009556A1">
        <w:trPr>
          <w:jc w:val="center"/>
        </w:trPr>
        <w:tc>
          <w:tcPr>
            <w:tcW w:w="3085" w:type="dxa"/>
            <w:shd w:val="clear" w:color="auto" w:fill="auto"/>
          </w:tcPr>
          <w:p w:rsidR="00F23FEB" w:rsidRPr="00F23FEB" w:rsidRDefault="00F23FEB" w:rsidP="00F2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FEB">
              <w:rPr>
                <w:rFonts w:ascii="Times New Roman" w:hAnsi="Times New Roman"/>
                <w:sz w:val="24"/>
                <w:szCs w:val="24"/>
              </w:rPr>
              <w:t>Высшая группа должн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стей муниципальной слу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ж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бы</w:t>
            </w:r>
            <w:r w:rsidRPr="00F23FEB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F23FEB">
              <w:rPr>
                <w:rFonts w:ascii="Times New Roman" w:hAnsi="Times New Roman"/>
                <w:sz w:val="24"/>
                <w:szCs w:val="24"/>
              </w:rPr>
              <w:t xml:space="preserve"> в администрации (д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лее - муниципальная слу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ж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ба)</w:t>
            </w:r>
          </w:p>
        </w:tc>
        <w:tc>
          <w:tcPr>
            <w:tcW w:w="1985" w:type="dxa"/>
          </w:tcPr>
          <w:p w:rsidR="00F23FEB" w:rsidRPr="00F23FEB" w:rsidRDefault="00F23FEB" w:rsidP="00F2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B">
              <w:rPr>
                <w:rFonts w:ascii="Times New Roman" w:hAnsi="Times New Roman"/>
                <w:sz w:val="24"/>
                <w:szCs w:val="24"/>
              </w:rPr>
              <w:t>не более 1 единицы в расчете на одн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го муниципал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ного служащего</w:t>
            </w:r>
          </w:p>
        </w:tc>
        <w:tc>
          <w:tcPr>
            <w:tcW w:w="1984" w:type="dxa"/>
          </w:tcPr>
          <w:p w:rsidR="00F23FEB" w:rsidRPr="00F23FEB" w:rsidRDefault="00F23FEB" w:rsidP="00F2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B">
              <w:rPr>
                <w:rFonts w:ascii="Times New Roman" w:hAnsi="Times New Roman"/>
                <w:sz w:val="24"/>
                <w:szCs w:val="24"/>
              </w:rPr>
              <w:t>не более 15000,00 рублей за единицу в расчете на одн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го муниципал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ного служащего</w:t>
            </w:r>
          </w:p>
        </w:tc>
        <w:tc>
          <w:tcPr>
            <w:tcW w:w="992" w:type="dxa"/>
          </w:tcPr>
          <w:p w:rsidR="00F23FEB" w:rsidRPr="00F23FEB" w:rsidRDefault="00F23FEB" w:rsidP="00F2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F23FEB" w:rsidRPr="00F23FEB" w:rsidRDefault="00F23FEB" w:rsidP="00F2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B">
              <w:rPr>
                <w:rFonts w:ascii="Times New Roman" w:hAnsi="Times New Roman"/>
                <w:sz w:val="24"/>
                <w:szCs w:val="24"/>
              </w:rPr>
              <w:t>не более 2 единиц в расчете на одн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го муниципальн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го служащего</w:t>
            </w:r>
          </w:p>
        </w:tc>
        <w:tc>
          <w:tcPr>
            <w:tcW w:w="2693" w:type="dxa"/>
          </w:tcPr>
          <w:p w:rsidR="00F23FEB" w:rsidRPr="00F23FEB" w:rsidRDefault="00F23FEB" w:rsidP="00F23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B">
              <w:rPr>
                <w:rFonts w:ascii="Times New Roman" w:hAnsi="Times New Roman"/>
                <w:sz w:val="24"/>
                <w:szCs w:val="24"/>
              </w:rPr>
              <w:t>не более 2 единиц в расчете на одного м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у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ниципального служ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щего, в том числе не более 1 единицы для планшетного компь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ю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тера в расчете на одн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FEB">
              <w:rPr>
                <w:rFonts w:ascii="Times New Roman" w:hAnsi="Times New Roman"/>
                <w:sz w:val="24"/>
                <w:szCs w:val="24"/>
              </w:rPr>
              <w:t>го муниципального служащего</w:t>
            </w:r>
          </w:p>
        </w:tc>
        <w:tc>
          <w:tcPr>
            <w:tcW w:w="1984" w:type="dxa"/>
          </w:tcPr>
          <w:p w:rsidR="00F23FEB" w:rsidRPr="00F23FEB" w:rsidRDefault="00F23FEB" w:rsidP="00F2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EB">
              <w:rPr>
                <w:rFonts w:ascii="Times New Roman" w:hAnsi="Times New Roman"/>
                <w:sz w:val="24"/>
                <w:szCs w:val="24"/>
              </w:rPr>
              <w:t>не более 2000,0</w:t>
            </w:r>
          </w:p>
        </w:tc>
      </w:tr>
    </w:tbl>
    <w:p w:rsidR="002259A1" w:rsidRDefault="002259A1" w:rsidP="00225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2259A1" w:rsidSect="004F027A">
          <w:headerReference w:type="default" r:id="rId10"/>
          <w:headerReference w:type="first" r:id="rId11"/>
          <w:pgSz w:w="16838" w:h="11906" w:orient="landscape" w:code="9"/>
          <w:pgMar w:top="1135" w:right="1134" w:bottom="851" w:left="1134" w:header="709" w:footer="709" w:gutter="0"/>
          <w:pgNumType w:start="3"/>
          <w:cols w:space="708"/>
          <w:titlePg/>
          <w:docGrid w:linePitch="360"/>
        </w:sectPr>
      </w:pPr>
      <w:bookmarkStart w:id="0" w:name="sub_106"/>
    </w:p>
    <w:p w:rsidR="002259A1" w:rsidRDefault="002259A1" w:rsidP="00225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2259A1" w:rsidSect="002259A1">
          <w:type w:val="continuous"/>
          <w:pgSz w:w="16838" w:h="11906" w:orient="landscape" w:code="9"/>
          <w:pgMar w:top="1135" w:right="1134" w:bottom="993" w:left="1134" w:header="709" w:footer="709" w:gutter="0"/>
          <w:pgNumType w:start="1"/>
          <w:cols w:space="708"/>
          <w:titlePg/>
          <w:docGrid w:linePitch="360"/>
        </w:sectPr>
      </w:pPr>
    </w:p>
    <w:bookmarkEnd w:id="0"/>
    <w:p w:rsidR="00BE0EAF" w:rsidRPr="00BE0EAF" w:rsidRDefault="00BE0EAF" w:rsidP="00BE0EA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E0EAF">
        <w:rPr>
          <w:rFonts w:ascii="Times New Roman" w:hAnsi="Times New Roman"/>
          <w:sz w:val="28"/>
          <w:szCs w:val="28"/>
        </w:rPr>
        <w:lastRenderedPageBreak/>
        <w:t xml:space="preserve">НОРМАТИВЫ 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E0EAF" w:rsidRPr="00BE0EAF" w:rsidRDefault="00BE0EAF" w:rsidP="002D3C6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E0EAF">
        <w:rPr>
          <w:rFonts w:ascii="Times New Roman" w:hAnsi="Times New Roman"/>
          <w:sz w:val="28"/>
          <w:szCs w:val="28"/>
        </w:rPr>
        <w:t xml:space="preserve">на обеспечение функций управления </w:t>
      </w:r>
      <w:r w:rsidR="002D3C65">
        <w:rPr>
          <w:rFonts w:ascii="Times New Roman" w:hAnsi="Times New Roman"/>
          <w:sz w:val="28"/>
          <w:szCs w:val="28"/>
        </w:rPr>
        <w:t xml:space="preserve">принимаемые при расчете </w:t>
      </w:r>
    </w:p>
    <w:p w:rsidR="00BE0EAF" w:rsidRPr="00BE0EAF" w:rsidRDefault="002D3C65" w:rsidP="00BE0E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E0EAF" w:rsidRPr="00BE0EAF">
        <w:rPr>
          <w:rFonts w:ascii="Times New Roman" w:hAnsi="Times New Roman"/>
          <w:sz w:val="28"/>
          <w:szCs w:val="28"/>
        </w:rPr>
        <w:t>атраты на информационно-коммуникационные технологии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BE0EAF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  <w:r w:rsidRPr="00BE0EAF">
        <w:rPr>
          <w:rFonts w:ascii="Times New Roman" w:hAnsi="Times New Roman"/>
          <w:sz w:val="28"/>
          <w:szCs w:val="28"/>
        </w:rPr>
        <w:t xml:space="preserve"> </w:t>
      </w:r>
    </w:p>
    <w:p w:rsidR="00BE0EAF" w:rsidRPr="00BE0EAF" w:rsidRDefault="00BE0EAF" w:rsidP="00BE0EA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E0EAF">
        <w:rPr>
          <w:rFonts w:ascii="Times New Roman" w:hAnsi="Times New Roman"/>
          <w:sz w:val="28"/>
          <w:szCs w:val="28"/>
        </w:rPr>
        <w:t>затраты на услуги связи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3241"/>
        <w:gridCol w:w="2126"/>
        <w:gridCol w:w="3260"/>
      </w:tblGrid>
      <w:tr w:rsidR="00BE0EAF" w:rsidRPr="00BE0EAF" w:rsidTr="00BE0E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Количество аб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нентских номеров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Ежемесячная абонентская плата в расчете на 1 абонен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т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ский номер для голосовой передачи (не более) руб.</w:t>
            </w:r>
          </w:p>
        </w:tc>
      </w:tr>
      <w:tr w:rsidR="00BE0EAF" w:rsidRPr="00BE0EAF" w:rsidTr="00BE0E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0EAF" w:rsidRPr="00BE0EAF" w:rsidTr="00BE0E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Высшая группа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BE0EAF" w:rsidRPr="00BE0EAF" w:rsidTr="00BE0E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Прочие должности муниц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и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не более 1 в ра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 xml:space="preserve">чете на кабинет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EAF" w:rsidRPr="00BE0EAF" w:rsidRDefault="00BE0EAF" w:rsidP="00BE0EA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BE0EAF">
        <w:rPr>
          <w:rFonts w:ascii="Times New Roman" w:hAnsi="Times New Roman"/>
          <w:sz w:val="28"/>
          <w:szCs w:val="28"/>
        </w:rPr>
        <w:t xml:space="preserve">нормативы цены на повременную оплату местных, междугородних и международных телефонных соединений 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E0EAF">
        <w:rPr>
          <w:rFonts w:ascii="Times New Roman" w:hAnsi="Times New Roman"/>
          <w:sz w:val="28"/>
          <w:szCs w:val="28"/>
        </w:rPr>
        <w:t>по мере необходимости</w:t>
      </w:r>
    </w:p>
    <w:p w:rsidR="004F027A" w:rsidRDefault="004F027A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F027A" w:rsidRDefault="004F027A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Таблица 3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доступ к информационно-телекоммуникационной сети Интернет на стационарные рабочие места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4252"/>
        <w:gridCol w:w="4394"/>
      </w:tblGrid>
      <w:tr w:rsidR="00BE0EAF" w:rsidRPr="00BE0EAF" w:rsidTr="00BE0EA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№</w:t>
            </w:r>
            <w:r w:rsidRPr="00BE0EAF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Наименование и пропускная спосо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б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ность канала</w:t>
            </w:r>
          </w:p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передачи данных сети Интернет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Норматив ежемесячной цены за предо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тавление доступа на один канал перед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чи данных</w:t>
            </w:r>
          </w:p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BE0EAF" w:rsidRPr="00BE0EAF" w:rsidTr="00BE0EA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Del="00B143F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0EAF" w:rsidRPr="00BE0EAF" w:rsidTr="00BE0EA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sub_3004"/>
            <w:r w:rsidRPr="00BE0EAF">
              <w:rPr>
                <w:rFonts w:ascii="Times New Roman" w:hAnsi="Times New Roman"/>
                <w:sz w:val="24"/>
                <w:szCs w:val="24"/>
              </w:rPr>
              <w:t>1.</w:t>
            </w:r>
            <w:bookmarkEnd w:id="1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D3481B" w:rsidRDefault="00BE0EAF" w:rsidP="00BE0E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8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Услуги по доступу </w:t>
            </w:r>
          </w:p>
          <w:p w:rsidR="00BE0EAF" w:rsidRPr="00D3481B" w:rsidRDefault="00BE0EAF" w:rsidP="00BE0E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8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информационно-коммуникационной </w:t>
            </w:r>
          </w:p>
          <w:p w:rsidR="00BE0EAF" w:rsidRPr="00D3481B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1B">
              <w:rPr>
                <w:rFonts w:ascii="Times New Roman" w:hAnsi="Times New Roman"/>
                <w:sz w:val="24"/>
                <w:szCs w:val="24"/>
              </w:rPr>
              <w:t>сети Интернет до 10</w:t>
            </w:r>
            <w:r w:rsidR="00214454">
              <w:rPr>
                <w:rFonts w:ascii="Times New Roman" w:hAnsi="Times New Roman"/>
                <w:sz w:val="24"/>
                <w:szCs w:val="24"/>
              </w:rPr>
              <w:t>0</w:t>
            </w:r>
            <w:r w:rsidRPr="00D3481B">
              <w:rPr>
                <w:rFonts w:ascii="Times New Roman" w:hAnsi="Times New Roman"/>
                <w:sz w:val="24"/>
                <w:szCs w:val="24"/>
              </w:rPr>
              <w:t xml:space="preserve"> Мегабит в с</w:t>
            </w:r>
            <w:r w:rsidRPr="00D3481B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81B">
              <w:rPr>
                <w:rFonts w:ascii="Times New Roman" w:hAnsi="Times New Roman"/>
                <w:sz w:val="24"/>
                <w:szCs w:val="24"/>
              </w:rPr>
              <w:t xml:space="preserve">кунду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EAF" w:rsidRPr="00D3481B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1B">
              <w:rPr>
                <w:rFonts w:ascii="Times New Roman" w:hAnsi="Times New Roman"/>
                <w:sz w:val="24"/>
                <w:szCs w:val="24"/>
              </w:rPr>
              <w:t>8</w:t>
            </w:r>
            <w:r w:rsidR="001137B4" w:rsidRPr="00D3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1B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BE0EAF" w:rsidRPr="00BE0EAF" w:rsidRDefault="00BE0EAF" w:rsidP="001137B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428C" w:rsidRDefault="00BD428C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  <w:sectPr w:rsidR="00BD428C" w:rsidSect="004F027A">
          <w:pgSz w:w="11906" w:h="16838" w:code="9"/>
          <w:pgMar w:top="1418" w:right="567" w:bottom="1134" w:left="1985" w:header="709" w:footer="709" w:gutter="0"/>
          <w:pgNumType w:start="4"/>
          <w:cols w:space="708"/>
          <w:titlePg/>
          <w:docGrid w:linePitch="360"/>
        </w:sect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E0EAF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ind w:left="1800" w:hanging="1942"/>
        <w:jc w:val="center"/>
        <w:outlineLvl w:val="0"/>
        <w:rPr>
          <w:rFonts w:ascii="Times New Roman" w:hAnsi="Times New Roman"/>
          <w:sz w:val="28"/>
          <w:szCs w:val="28"/>
        </w:rPr>
      </w:pPr>
      <w:r w:rsidRPr="00BE0EAF">
        <w:rPr>
          <w:rFonts w:ascii="Times New Roman" w:hAnsi="Times New Roman"/>
          <w:sz w:val="28"/>
          <w:szCs w:val="28"/>
        </w:rPr>
        <w:t>НОРМАТИВЫ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BE0EAF">
        <w:rPr>
          <w:rFonts w:ascii="Times New Roman" w:hAnsi="Times New Roman"/>
          <w:sz w:val="28"/>
          <w:szCs w:val="28"/>
        </w:rPr>
        <w:t>обеспечения компьютерным и периферийным</w:t>
      </w:r>
    </w:p>
    <w:p w:rsidR="00BE0EAF" w:rsidRPr="001137B4" w:rsidRDefault="00BE0EAF" w:rsidP="001137B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 xml:space="preserve">оборудованием, </w:t>
      </w:r>
      <w:r w:rsidRPr="00BE0EAF">
        <w:rPr>
          <w:rFonts w:ascii="Times New Roman" w:hAnsi="Times New Roman"/>
          <w:sz w:val="28"/>
          <w:szCs w:val="28"/>
        </w:rPr>
        <w:t>средствами коммуникации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2"/>
        <w:gridCol w:w="2126"/>
        <w:gridCol w:w="2551"/>
        <w:gridCol w:w="1985"/>
        <w:gridCol w:w="1984"/>
      </w:tblGrid>
      <w:tr w:rsidR="00BE0EAF" w:rsidRPr="00BE0EAF" w:rsidTr="00BE0E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Количество оборуд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вания, средств ко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м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муникации,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Цена приобрет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ния оборудов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ния, средств коммуникации, (не более)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  <w:p w:rsidR="00BE0EAF" w:rsidRPr="00BE0EAF" w:rsidRDefault="002D3C65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E0EAF" w:rsidRPr="00BE0EAF">
              <w:rPr>
                <w:rFonts w:ascii="Times New Roman" w:hAnsi="Times New Roman"/>
                <w:sz w:val="24"/>
                <w:szCs w:val="24"/>
              </w:rPr>
              <w:t>аботников</w:t>
            </w:r>
          </w:p>
        </w:tc>
      </w:tr>
      <w:tr w:rsidR="00BE0EAF" w:rsidRPr="00BE0EAF" w:rsidTr="00BE0E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0EAF" w:rsidRPr="00BE0EAF" w:rsidTr="00BE0EAF">
        <w:trPr>
          <w:trHeight w:val="96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sub_2001"/>
            <w:r w:rsidRPr="00BE0EAF">
              <w:rPr>
                <w:rFonts w:ascii="Times New Roman" w:hAnsi="Times New Roman"/>
                <w:sz w:val="24"/>
                <w:szCs w:val="24"/>
              </w:rPr>
              <w:t>1</w:t>
            </w:r>
            <w:bookmarkEnd w:id="2"/>
            <w:r w:rsidRPr="00BE0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высшие должн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сти муниц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и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пальной службы</w:t>
            </w:r>
          </w:p>
        </w:tc>
      </w:tr>
      <w:tr w:rsidR="00BE0EAF" w:rsidRPr="00BE0EAF" w:rsidTr="00BE0EAF">
        <w:trPr>
          <w:trHeight w:val="110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все категории работников</w:t>
            </w:r>
          </w:p>
        </w:tc>
      </w:tr>
      <w:tr w:rsidR="00BE0EAF" w:rsidRPr="00BE0EAF" w:rsidTr="00BE0EAF">
        <w:trPr>
          <w:trHeight w:val="421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sub_2002"/>
            <w:r w:rsidRPr="00BE0EAF">
              <w:rPr>
                <w:rFonts w:ascii="Times New Roman" w:hAnsi="Times New Roman"/>
                <w:sz w:val="24"/>
                <w:szCs w:val="24"/>
              </w:rPr>
              <w:t>2</w:t>
            </w:r>
            <w:bookmarkEnd w:id="3"/>
            <w:r w:rsidRPr="00BE0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Монитор, по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д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ключаемый к компьютеру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4C4DB1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BE0EAF" w:rsidRPr="00BE0E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высшие должн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сти муниц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и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пальной службы</w:t>
            </w:r>
          </w:p>
        </w:tc>
      </w:tr>
      <w:tr w:rsidR="00BE0EAF" w:rsidRPr="00BE0EAF" w:rsidTr="00BE0EAF">
        <w:trPr>
          <w:trHeight w:val="161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</w:t>
            </w:r>
            <w:r w:rsidR="004C4DB1">
              <w:rPr>
                <w:rFonts w:ascii="Times New Roman" w:hAnsi="Times New Roman"/>
                <w:sz w:val="24"/>
                <w:szCs w:val="24"/>
              </w:rPr>
              <w:t>8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все категории работников</w:t>
            </w:r>
          </w:p>
        </w:tc>
      </w:tr>
      <w:tr w:rsidR="00BE0EAF" w:rsidRPr="00BE0EAF" w:rsidTr="00BE0EAF">
        <w:trPr>
          <w:trHeight w:val="70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sub_2003"/>
            <w:r w:rsidRPr="00BE0EAF">
              <w:rPr>
                <w:rFonts w:ascii="Times New Roman" w:hAnsi="Times New Roman"/>
                <w:sz w:val="24"/>
                <w:szCs w:val="24"/>
              </w:rPr>
              <w:t>3</w:t>
            </w:r>
            <w:bookmarkEnd w:id="4"/>
            <w:r w:rsidRPr="00BE0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EAF" w:rsidRPr="00BE0EAF" w:rsidRDefault="004C4DB1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B1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ра-ботника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4C4DB1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E0EAF" w:rsidRPr="00BE0EAF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высшие должн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сти муниц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и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пальной службы</w:t>
            </w:r>
          </w:p>
        </w:tc>
      </w:tr>
      <w:tr w:rsidR="00BE0EAF" w:rsidRPr="00BE0EAF" w:rsidTr="00BE0EAF">
        <w:trPr>
          <w:trHeight w:val="759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все категории работников</w:t>
            </w:r>
          </w:p>
        </w:tc>
      </w:tr>
      <w:tr w:rsidR="00BE0EAF" w:rsidRPr="00BE0EAF" w:rsidTr="00BE0E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sub_2004"/>
            <w:r w:rsidRPr="00BE0EAF">
              <w:rPr>
                <w:rFonts w:ascii="Times New Roman" w:hAnsi="Times New Roman"/>
                <w:sz w:val="24"/>
                <w:szCs w:val="24"/>
              </w:rPr>
              <w:t>4</w:t>
            </w:r>
            <w:bookmarkEnd w:id="5"/>
            <w:r w:rsidRPr="00BE0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не более 3 штук в ра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 xml:space="preserve">чете на управление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все категории работников</w:t>
            </w:r>
          </w:p>
        </w:tc>
      </w:tr>
      <w:tr w:rsidR="00BE0EAF" w:rsidRPr="00BE0EAF" w:rsidTr="00BE0EAF">
        <w:trPr>
          <w:trHeight w:val="70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Компьютер пе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сональный н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 xml:space="preserve">стольный </w:t>
            </w:r>
          </w:p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(моноблок)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высшие должн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сти муниц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и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пальной службы</w:t>
            </w:r>
          </w:p>
        </w:tc>
      </w:tr>
      <w:tr w:rsidR="00BE0EAF" w:rsidRPr="00BE0EAF" w:rsidTr="00BE0EAF">
        <w:trPr>
          <w:trHeight w:val="759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т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ю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все категории работников</w:t>
            </w:r>
          </w:p>
        </w:tc>
      </w:tr>
      <w:tr w:rsidR="00BE0EAF" w:rsidRPr="00BE0EAF" w:rsidTr="00BE0EAF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тер/многофункциональное устро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й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ство (МФУ)</w:t>
            </w:r>
          </w:p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(цветность печ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ти: черно-белая, формат печати: А4)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4C4DB1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92">
              <w:rPr>
                <w:rFonts w:ascii="Times New Roman" w:hAnsi="Times New Roman"/>
                <w:sz w:val="24"/>
                <w:szCs w:val="24"/>
              </w:rPr>
              <w:t>47</w:t>
            </w:r>
            <w:r w:rsidR="00BE0EAF" w:rsidRPr="00321792">
              <w:rPr>
                <w:rFonts w:ascii="Times New Roman" w:hAnsi="Times New Roman"/>
                <w:sz w:val="24"/>
                <w:szCs w:val="24"/>
              </w:rPr>
              <w:t> 000/</w:t>
            </w:r>
            <w:r w:rsidRPr="00321792">
              <w:rPr>
                <w:rFonts w:ascii="Times New Roman" w:hAnsi="Times New Roman"/>
                <w:sz w:val="24"/>
                <w:szCs w:val="24"/>
              </w:rPr>
              <w:t>1</w:t>
            </w:r>
            <w:r w:rsidR="00321792" w:rsidRPr="00321792">
              <w:rPr>
                <w:rFonts w:ascii="Times New Roman" w:hAnsi="Times New Roman"/>
                <w:sz w:val="24"/>
                <w:szCs w:val="24"/>
              </w:rPr>
              <w:t>1</w:t>
            </w:r>
            <w:r w:rsidRPr="00321792">
              <w:rPr>
                <w:rFonts w:ascii="Times New Roman" w:hAnsi="Times New Roman"/>
                <w:sz w:val="24"/>
                <w:szCs w:val="24"/>
              </w:rPr>
              <w:t>8</w:t>
            </w:r>
            <w:r w:rsidR="00BE0EAF" w:rsidRPr="0032179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все категории работников</w:t>
            </w:r>
          </w:p>
        </w:tc>
      </w:tr>
      <w:tr w:rsidR="00BE0EAF" w:rsidRPr="00BE0EAF" w:rsidTr="00BE0E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lastRenderedPageBreak/>
              <w:t>(цветность печ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ти: цветная, фо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мат печати: А4)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1 штуки в </w:t>
            </w:r>
            <w:r w:rsidRPr="00BE0EAF">
              <w:rPr>
                <w:rFonts w:ascii="Times New Roman" w:hAnsi="Times New Roman"/>
                <w:sz w:val="24"/>
                <w:szCs w:val="24"/>
              </w:rPr>
              <w:lastRenderedPageBreak/>
              <w:t>расчете на управление сельского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481387" w:rsidRDefault="00416154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615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BE0EAF" w:rsidRPr="00416154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 xml:space="preserve">все категории </w:t>
            </w:r>
            <w:r w:rsidRPr="00BE0EAF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</w:t>
            </w:r>
          </w:p>
        </w:tc>
      </w:tr>
      <w:tr w:rsidR="00BE0EAF" w:rsidRPr="00BE0EAF" w:rsidTr="00BE0EAF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При</w:t>
            </w:r>
            <w:r w:rsidR="00BD428C">
              <w:rPr>
                <w:rFonts w:ascii="Times New Roman" w:hAnsi="Times New Roman"/>
                <w:sz w:val="24"/>
                <w:szCs w:val="24"/>
              </w:rPr>
              <w:t>н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тер/многофункциональное устро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й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ство (МФУ)</w:t>
            </w:r>
          </w:p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(цветность печ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ти: черно-белая, формат печати: А3)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не более 1 штуки в расчете на управление сельского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481387" w:rsidRDefault="00214454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416154" w:rsidRPr="0041615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все категории работников</w:t>
            </w:r>
          </w:p>
        </w:tc>
      </w:tr>
      <w:tr w:rsidR="00BE0EAF" w:rsidRPr="00BE0EAF" w:rsidTr="00BE0E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Иные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цена устанавл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и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вается в пред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лах лимитов бюджетных об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я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зательств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BA3" w:rsidRDefault="005C3BA3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4F027A" w:rsidRDefault="004F027A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E0EAF" w:rsidRDefault="005C3BA3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5C3BA3">
        <w:rPr>
          <w:rFonts w:ascii="Times New Roman" w:hAnsi="Times New Roman"/>
          <w:sz w:val="28"/>
          <w:szCs w:val="28"/>
        </w:rPr>
        <w:t>Таблица 5</w:t>
      </w:r>
    </w:p>
    <w:p w:rsidR="005C3BA3" w:rsidRDefault="005C3BA3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5C3BA3" w:rsidRPr="005C3BA3" w:rsidRDefault="005C3BA3" w:rsidP="005C3BA3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5C3BA3">
        <w:rPr>
          <w:rFonts w:ascii="Times New Roman" w:hAnsi="Times New Roman"/>
          <w:sz w:val="28"/>
          <w:szCs w:val="28"/>
        </w:rPr>
        <w:t>НОРМАТИВЫ</w:t>
      </w:r>
    </w:p>
    <w:p w:rsidR="005C3BA3" w:rsidRPr="005C3BA3" w:rsidRDefault="005C3BA3" w:rsidP="005C3BA3">
      <w:pPr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5C3BA3" w:rsidRPr="005C3BA3" w:rsidRDefault="005C3BA3" w:rsidP="005C3BA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5C3BA3">
        <w:rPr>
          <w:rFonts w:ascii="Times New Roman" w:hAnsi="Times New Roman"/>
          <w:sz w:val="28"/>
          <w:szCs w:val="28"/>
        </w:rPr>
        <w:t xml:space="preserve">обеспечения функций </w:t>
      </w:r>
      <w:r>
        <w:rPr>
          <w:rFonts w:ascii="Times New Roman" w:hAnsi="Times New Roman"/>
          <w:sz w:val="28"/>
          <w:szCs w:val="28"/>
        </w:rPr>
        <w:t>управления</w:t>
      </w:r>
      <w:r w:rsidRPr="005C3BA3">
        <w:rPr>
          <w:rFonts w:ascii="Times New Roman" w:hAnsi="Times New Roman"/>
          <w:sz w:val="28"/>
          <w:szCs w:val="28"/>
        </w:rPr>
        <w:t>, применяемые при расчете затрат на пр</w:t>
      </w:r>
      <w:r w:rsidRPr="005C3BA3">
        <w:rPr>
          <w:rFonts w:ascii="Times New Roman" w:hAnsi="Times New Roman"/>
          <w:sz w:val="28"/>
          <w:szCs w:val="28"/>
        </w:rPr>
        <w:t>и</w:t>
      </w:r>
      <w:r w:rsidRPr="005C3BA3">
        <w:rPr>
          <w:rFonts w:ascii="Times New Roman" w:hAnsi="Times New Roman"/>
          <w:sz w:val="28"/>
          <w:szCs w:val="28"/>
        </w:rPr>
        <w:t>обр</w:t>
      </w:r>
      <w:r w:rsidRPr="005C3BA3">
        <w:rPr>
          <w:rFonts w:ascii="Times New Roman" w:hAnsi="Times New Roman"/>
          <w:sz w:val="28"/>
          <w:szCs w:val="28"/>
        </w:rPr>
        <w:t>е</w:t>
      </w:r>
      <w:r w:rsidRPr="005C3BA3">
        <w:rPr>
          <w:rFonts w:ascii="Times New Roman" w:hAnsi="Times New Roman"/>
          <w:sz w:val="28"/>
          <w:szCs w:val="28"/>
        </w:rPr>
        <w:t xml:space="preserve">тение </w:t>
      </w:r>
      <w:r w:rsidRPr="005C3BA3">
        <w:rPr>
          <w:rFonts w:ascii="Times New Roman" w:hAnsi="Times New Roman"/>
          <w:sz w:val="28"/>
          <w:szCs w:val="24"/>
        </w:rPr>
        <w:t>носителей информации</w:t>
      </w:r>
    </w:p>
    <w:p w:rsidR="005C3BA3" w:rsidRPr="005C3BA3" w:rsidRDefault="005C3BA3" w:rsidP="005C3BA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3669"/>
        <w:gridCol w:w="2127"/>
      </w:tblGrid>
      <w:tr w:rsidR="005C3BA3" w:rsidRPr="005C3BA3" w:rsidTr="001137B4">
        <w:trPr>
          <w:trHeight w:val="762"/>
        </w:trPr>
        <w:tc>
          <w:tcPr>
            <w:tcW w:w="3810" w:type="dxa"/>
            <w:shd w:val="clear" w:color="auto" w:fill="auto"/>
            <w:vAlign w:val="center"/>
          </w:tcPr>
          <w:p w:rsidR="005C3BA3" w:rsidRPr="005C3BA3" w:rsidRDefault="005C3BA3" w:rsidP="005C3BA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Тип устройства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5C3BA3" w:rsidRPr="005C3BA3" w:rsidRDefault="005C3BA3" w:rsidP="005C3BA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3BA3" w:rsidRPr="005C3BA3" w:rsidRDefault="005C3BA3" w:rsidP="005C3BA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Максимально д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пустимая цена за единицу, руб.</w:t>
            </w:r>
          </w:p>
        </w:tc>
      </w:tr>
    </w:tbl>
    <w:p w:rsidR="005C3BA3" w:rsidRPr="005C3BA3" w:rsidRDefault="005C3BA3" w:rsidP="005C3BA3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27"/>
      </w:tblGrid>
      <w:tr w:rsidR="005C3BA3" w:rsidRPr="005C3BA3" w:rsidTr="001137B4">
        <w:trPr>
          <w:cantSplit/>
          <w:trHeight w:val="169"/>
          <w:tblHeader/>
        </w:trPr>
        <w:tc>
          <w:tcPr>
            <w:tcW w:w="3794" w:type="dxa"/>
            <w:shd w:val="clear" w:color="auto" w:fill="auto"/>
            <w:vAlign w:val="center"/>
          </w:tcPr>
          <w:p w:rsidR="005C3BA3" w:rsidRPr="005C3BA3" w:rsidRDefault="005C3BA3" w:rsidP="005C3BA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BA3" w:rsidRPr="005C3BA3" w:rsidRDefault="005C3BA3" w:rsidP="005C3BA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3BA3" w:rsidRPr="005C3BA3" w:rsidRDefault="005C3BA3" w:rsidP="005C3BA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3BA3" w:rsidRPr="005C3BA3" w:rsidTr="001137B4">
        <w:tc>
          <w:tcPr>
            <w:tcW w:w="3794" w:type="dxa"/>
            <w:shd w:val="clear" w:color="auto" w:fill="auto"/>
          </w:tcPr>
          <w:p w:rsidR="005C3BA3" w:rsidRPr="005C3BA3" w:rsidRDefault="005C3BA3" w:rsidP="005C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CD 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C3BA3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5C3BA3" w:rsidRPr="005C3BA3" w:rsidRDefault="005C3BA3" w:rsidP="005C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не более 5 штук в год в расчете на одного работника</w:t>
            </w:r>
          </w:p>
        </w:tc>
        <w:tc>
          <w:tcPr>
            <w:tcW w:w="2127" w:type="dxa"/>
            <w:shd w:val="clear" w:color="auto" w:fill="auto"/>
          </w:tcPr>
          <w:p w:rsidR="005C3BA3" w:rsidRPr="005C3BA3" w:rsidRDefault="005C3BA3" w:rsidP="005C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C3BA3" w:rsidRPr="005C3BA3" w:rsidTr="001137B4">
        <w:tc>
          <w:tcPr>
            <w:tcW w:w="3794" w:type="dxa"/>
            <w:shd w:val="clear" w:color="auto" w:fill="auto"/>
          </w:tcPr>
          <w:p w:rsidR="005C3BA3" w:rsidRPr="005C3BA3" w:rsidRDefault="005C3BA3" w:rsidP="005C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-карты и прочие твердотел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ь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ные накопители емкостью не б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5C3BA3" w:rsidRPr="005C3BA3" w:rsidRDefault="005C3BA3" w:rsidP="005C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не более 1 штуки на 1 работника. Для электронной подписи – на каждый вид электронной подп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си по 1 штуке</w:t>
            </w:r>
          </w:p>
          <w:p w:rsidR="005C3BA3" w:rsidRPr="005C3BA3" w:rsidRDefault="005C3BA3" w:rsidP="005C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5C3BA3" w:rsidRPr="005C3BA3" w:rsidRDefault="005C3BA3" w:rsidP="005C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5C3BA3" w:rsidRPr="005C3BA3" w:rsidTr="001137B4">
        <w:tc>
          <w:tcPr>
            <w:tcW w:w="3794" w:type="dxa"/>
            <w:shd w:val="clear" w:color="auto" w:fill="auto"/>
          </w:tcPr>
          <w:p w:rsidR="005C3BA3" w:rsidRPr="005C3BA3" w:rsidRDefault="005C3BA3" w:rsidP="005C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5C3BA3" w:rsidRPr="005C3BA3" w:rsidRDefault="005C3BA3" w:rsidP="005C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 xml:space="preserve">не более 1 штуки </w:t>
            </w:r>
          </w:p>
          <w:p w:rsidR="005C3BA3" w:rsidRPr="005C3BA3" w:rsidRDefault="005C3BA3" w:rsidP="005C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 xml:space="preserve">на 5 работников </w:t>
            </w:r>
          </w:p>
          <w:p w:rsidR="005C3BA3" w:rsidRPr="005C3BA3" w:rsidRDefault="005C3BA3" w:rsidP="005C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5C3BA3" w:rsidRPr="005C3BA3" w:rsidRDefault="005C3BA3" w:rsidP="005C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5C3BA3" w:rsidRPr="005C3BA3" w:rsidTr="001137B4">
        <w:tc>
          <w:tcPr>
            <w:tcW w:w="3794" w:type="dxa"/>
            <w:shd w:val="clear" w:color="auto" w:fill="auto"/>
          </w:tcPr>
          <w:p w:rsidR="005C3BA3" w:rsidRPr="005C3BA3" w:rsidRDefault="005C3BA3" w:rsidP="005C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Прочие накопители емкостью б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5C3BA3" w:rsidRPr="005C3BA3" w:rsidRDefault="005C3BA3" w:rsidP="005C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 xml:space="preserve">не более 1 штуки </w:t>
            </w:r>
          </w:p>
          <w:p w:rsidR="005C3BA3" w:rsidRPr="005C3BA3" w:rsidRDefault="005C3BA3" w:rsidP="005C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 xml:space="preserve">на структурное подразделение </w:t>
            </w:r>
          </w:p>
          <w:p w:rsidR="005C3BA3" w:rsidRPr="005C3BA3" w:rsidRDefault="005C3BA3" w:rsidP="005C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5C3BA3" w:rsidRPr="005C3BA3" w:rsidRDefault="005C3BA3" w:rsidP="005C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</w:tbl>
    <w:p w:rsidR="005C3BA3" w:rsidRPr="00BE0EAF" w:rsidRDefault="005C3BA3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428C" w:rsidRDefault="00BD428C" w:rsidP="005C3BA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  <w:sectPr w:rsidR="00BD428C" w:rsidSect="004F027A">
          <w:pgSz w:w="11906" w:h="16838" w:code="9"/>
          <w:pgMar w:top="1418" w:right="567" w:bottom="1134" w:left="1985" w:header="709" w:footer="709" w:gutter="0"/>
          <w:pgNumType w:start="5"/>
          <w:cols w:space="708"/>
          <w:titlePg/>
          <w:docGrid w:linePitch="360"/>
        </w:sectPr>
      </w:pPr>
    </w:p>
    <w:p w:rsidR="005C3BA3" w:rsidRPr="005C3BA3" w:rsidRDefault="005C3BA3" w:rsidP="005C3BA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C3BA3">
        <w:rPr>
          <w:rFonts w:ascii="Times New Roman" w:hAnsi="Times New Roman"/>
          <w:sz w:val="28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4"/>
        </w:rPr>
        <w:t>6</w:t>
      </w:r>
    </w:p>
    <w:p w:rsidR="005C3BA3" w:rsidRPr="005C3BA3" w:rsidRDefault="005C3BA3" w:rsidP="005C3BA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C3BA3" w:rsidRPr="005C3BA3" w:rsidRDefault="005C3BA3" w:rsidP="005C3BA3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5C3BA3">
        <w:rPr>
          <w:rFonts w:ascii="Times New Roman" w:hAnsi="Times New Roman"/>
          <w:sz w:val="28"/>
          <w:szCs w:val="28"/>
        </w:rPr>
        <w:t>НОРМАТИВЫ</w:t>
      </w:r>
    </w:p>
    <w:p w:rsidR="005C3BA3" w:rsidRPr="005C3BA3" w:rsidRDefault="005C3BA3" w:rsidP="005C3BA3">
      <w:pPr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5C3BA3" w:rsidRPr="005C3BA3" w:rsidRDefault="005C3BA3" w:rsidP="005C3BA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5C3BA3">
        <w:rPr>
          <w:rFonts w:ascii="Times New Roman" w:hAnsi="Times New Roman"/>
          <w:sz w:val="28"/>
          <w:szCs w:val="28"/>
        </w:rPr>
        <w:t xml:space="preserve">обеспечения функций </w:t>
      </w:r>
      <w:r w:rsidR="00481387">
        <w:rPr>
          <w:rFonts w:ascii="Times New Roman" w:hAnsi="Times New Roman"/>
          <w:sz w:val="28"/>
          <w:szCs w:val="28"/>
        </w:rPr>
        <w:t>управления</w:t>
      </w:r>
      <w:r w:rsidRPr="005C3BA3">
        <w:rPr>
          <w:rFonts w:ascii="Times New Roman" w:hAnsi="Times New Roman"/>
          <w:sz w:val="28"/>
          <w:szCs w:val="28"/>
        </w:rPr>
        <w:t>, применяемые при расчете затрат на пр</w:t>
      </w:r>
      <w:r w:rsidRPr="005C3BA3">
        <w:rPr>
          <w:rFonts w:ascii="Times New Roman" w:hAnsi="Times New Roman"/>
          <w:sz w:val="28"/>
          <w:szCs w:val="28"/>
        </w:rPr>
        <w:t>и</w:t>
      </w:r>
      <w:r w:rsidRPr="005C3BA3">
        <w:rPr>
          <w:rFonts w:ascii="Times New Roman" w:hAnsi="Times New Roman"/>
          <w:sz w:val="28"/>
          <w:szCs w:val="28"/>
        </w:rPr>
        <w:t xml:space="preserve">обретение </w:t>
      </w:r>
      <w:r w:rsidRPr="005C3BA3">
        <w:rPr>
          <w:rFonts w:ascii="Times New Roman" w:hAnsi="Times New Roman"/>
          <w:sz w:val="28"/>
          <w:szCs w:val="24"/>
        </w:rPr>
        <w:t>расходных материалов для различных типов принтеров, мног</w:t>
      </w:r>
      <w:r w:rsidRPr="005C3BA3">
        <w:rPr>
          <w:rFonts w:ascii="Times New Roman" w:hAnsi="Times New Roman"/>
          <w:sz w:val="28"/>
          <w:szCs w:val="24"/>
        </w:rPr>
        <w:t>о</w:t>
      </w:r>
      <w:r w:rsidRPr="005C3BA3">
        <w:rPr>
          <w:rFonts w:ascii="Times New Roman" w:hAnsi="Times New Roman"/>
          <w:sz w:val="28"/>
          <w:szCs w:val="24"/>
        </w:rPr>
        <w:t>функци</w:t>
      </w:r>
      <w:r w:rsidRPr="005C3BA3">
        <w:rPr>
          <w:rFonts w:ascii="Times New Roman" w:hAnsi="Times New Roman"/>
          <w:sz w:val="28"/>
          <w:szCs w:val="24"/>
        </w:rPr>
        <w:t>о</w:t>
      </w:r>
      <w:r w:rsidRPr="005C3BA3">
        <w:rPr>
          <w:rFonts w:ascii="Times New Roman" w:hAnsi="Times New Roman"/>
          <w:sz w:val="28"/>
          <w:szCs w:val="24"/>
        </w:rPr>
        <w:t>нальных устройств, копировальных</w:t>
      </w:r>
    </w:p>
    <w:p w:rsidR="005C3BA3" w:rsidRPr="005C3BA3" w:rsidRDefault="005C3BA3" w:rsidP="005C3BA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5C3BA3">
        <w:rPr>
          <w:rFonts w:ascii="Times New Roman" w:hAnsi="Times New Roman"/>
          <w:sz w:val="28"/>
          <w:szCs w:val="24"/>
        </w:rPr>
        <w:t>аппаратов (оргтехники)</w:t>
      </w:r>
    </w:p>
    <w:p w:rsidR="005C3BA3" w:rsidRPr="005C3BA3" w:rsidRDefault="005C3BA3" w:rsidP="007B543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3688"/>
        <w:gridCol w:w="2120"/>
      </w:tblGrid>
      <w:tr w:rsidR="005C3BA3" w:rsidRPr="005C3BA3" w:rsidTr="001137B4">
        <w:trPr>
          <w:trHeight w:val="624"/>
        </w:trPr>
        <w:tc>
          <w:tcPr>
            <w:tcW w:w="3794" w:type="dxa"/>
            <w:shd w:val="clear" w:color="auto" w:fill="auto"/>
            <w:vAlign w:val="center"/>
          </w:tcPr>
          <w:p w:rsidR="005C3BA3" w:rsidRPr="005C3BA3" w:rsidRDefault="005C3BA3" w:rsidP="005C3BA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Наименование расходных мат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риалов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BA3" w:rsidRPr="005C3BA3" w:rsidRDefault="005C3BA3" w:rsidP="005C3BA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Количество расходных матери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лов на 1 устройство</w:t>
            </w:r>
          </w:p>
        </w:tc>
        <w:tc>
          <w:tcPr>
            <w:tcW w:w="2118" w:type="dxa"/>
            <w:vAlign w:val="center"/>
          </w:tcPr>
          <w:p w:rsidR="005C3BA3" w:rsidRPr="005C3BA3" w:rsidRDefault="005C3BA3" w:rsidP="005C3BA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Максимально д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пустимая цена за единицу, руб.</w:t>
            </w:r>
          </w:p>
        </w:tc>
      </w:tr>
    </w:tbl>
    <w:p w:rsidR="005C3BA3" w:rsidRPr="005C3BA3" w:rsidRDefault="005C3BA3" w:rsidP="005C3BA3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5C3BA3" w:rsidRPr="005C3BA3" w:rsidRDefault="005C3BA3" w:rsidP="005C3BA3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3688"/>
        <w:gridCol w:w="2120"/>
      </w:tblGrid>
      <w:tr w:rsidR="005C3BA3" w:rsidRPr="005C3BA3" w:rsidTr="007B5432">
        <w:trPr>
          <w:trHeight w:val="205"/>
          <w:tblHeader/>
        </w:trPr>
        <w:tc>
          <w:tcPr>
            <w:tcW w:w="3798" w:type="dxa"/>
            <w:shd w:val="clear" w:color="auto" w:fill="auto"/>
            <w:vAlign w:val="center"/>
          </w:tcPr>
          <w:p w:rsidR="005C3BA3" w:rsidRPr="005C3BA3" w:rsidRDefault="005C3BA3" w:rsidP="005C3BA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5C3BA3" w:rsidRPr="005C3BA3" w:rsidRDefault="005C3BA3" w:rsidP="005C3BA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vAlign w:val="center"/>
          </w:tcPr>
          <w:p w:rsidR="005C3BA3" w:rsidRPr="005C3BA3" w:rsidRDefault="005C3BA3" w:rsidP="005C3BA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3BA3" w:rsidRPr="005C3BA3" w:rsidTr="007B5432">
        <w:trPr>
          <w:trHeight w:val="345"/>
        </w:trPr>
        <w:tc>
          <w:tcPr>
            <w:tcW w:w="3798" w:type="dxa"/>
            <w:shd w:val="clear" w:color="auto" w:fill="auto"/>
          </w:tcPr>
          <w:p w:rsidR="005C3BA3" w:rsidRPr="005C3BA3" w:rsidRDefault="005C3BA3" w:rsidP="005C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Тонер-</w:t>
            </w:r>
            <w:r w:rsidR="007B5432" w:rsidRPr="005C3BA3">
              <w:rPr>
                <w:rFonts w:ascii="Times New Roman" w:hAnsi="Times New Roman"/>
                <w:sz w:val="24"/>
                <w:szCs w:val="24"/>
              </w:rPr>
              <w:t>картридж для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 xml:space="preserve"> копировал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ь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ного аппарата в ассортименте</w:t>
            </w:r>
          </w:p>
        </w:tc>
        <w:tc>
          <w:tcPr>
            <w:tcW w:w="3688" w:type="dxa"/>
            <w:shd w:val="clear" w:color="auto" w:fill="auto"/>
          </w:tcPr>
          <w:p w:rsidR="005C3BA3" w:rsidRPr="005C3BA3" w:rsidRDefault="005C3BA3" w:rsidP="005C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0" w:type="dxa"/>
          </w:tcPr>
          <w:p w:rsidR="005C3BA3" w:rsidRPr="005C3BA3" w:rsidRDefault="005C3BA3" w:rsidP="005C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5000,00</w:t>
            </w:r>
          </w:p>
          <w:p w:rsidR="005C3BA3" w:rsidRPr="005C3BA3" w:rsidRDefault="005C3BA3" w:rsidP="005C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BA3" w:rsidRPr="005C3BA3" w:rsidTr="007B5432">
        <w:trPr>
          <w:trHeight w:val="345"/>
        </w:trPr>
        <w:tc>
          <w:tcPr>
            <w:tcW w:w="3798" w:type="dxa"/>
            <w:shd w:val="clear" w:color="auto" w:fill="auto"/>
          </w:tcPr>
          <w:p w:rsidR="005C3BA3" w:rsidRPr="005C3BA3" w:rsidRDefault="005C3BA3" w:rsidP="005C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Тонер-картридж для принтера / многофункционального устройс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т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ва с функцией черно-белой п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чати в ассортименте</w:t>
            </w:r>
          </w:p>
        </w:tc>
        <w:tc>
          <w:tcPr>
            <w:tcW w:w="3688" w:type="dxa"/>
            <w:shd w:val="clear" w:color="auto" w:fill="auto"/>
          </w:tcPr>
          <w:p w:rsidR="005C3BA3" w:rsidRPr="005C3BA3" w:rsidRDefault="005C3BA3" w:rsidP="005C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0" w:type="dxa"/>
          </w:tcPr>
          <w:p w:rsidR="005C3BA3" w:rsidRPr="005C3BA3" w:rsidRDefault="005C3BA3" w:rsidP="005C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4600,00/ 7400,00</w:t>
            </w:r>
          </w:p>
        </w:tc>
      </w:tr>
      <w:tr w:rsidR="005C3BA3" w:rsidRPr="005C3BA3" w:rsidTr="007B5432">
        <w:trPr>
          <w:trHeight w:val="345"/>
        </w:trPr>
        <w:tc>
          <w:tcPr>
            <w:tcW w:w="3798" w:type="dxa"/>
            <w:shd w:val="clear" w:color="auto" w:fill="auto"/>
          </w:tcPr>
          <w:p w:rsidR="005C3BA3" w:rsidRPr="005C3BA3" w:rsidRDefault="005C3BA3" w:rsidP="005C3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Картридж для принтера с функц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BA3">
              <w:rPr>
                <w:rFonts w:ascii="Times New Roman" w:hAnsi="Times New Roman"/>
                <w:sz w:val="24"/>
                <w:szCs w:val="24"/>
              </w:rPr>
              <w:t>ей цветной печати в ассортименте</w:t>
            </w:r>
          </w:p>
        </w:tc>
        <w:tc>
          <w:tcPr>
            <w:tcW w:w="3688" w:type="dxa"/>
            <w:shd w:val="clear" w:color="auto" w:fill="auto"/>
          </w:tcPr>
          <w:p w:rsidR="005C3BA3" w:rsidRPr="005C3BA3" w:rsidRDefault="005C3BA3" w:rsidP="005C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0" w:type="dxa"/>
          </w:tcPr>
          <w:p w:rsidR="005C3BA3" w:rsidRPr="005C3BA3" w:rsidRDefault="005C3BA3" w:rsidP="005C3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BA3">
              <w:rPr>
                <w:rFonts w:ascii="Times New Roman" w:hAnsi="Times New Roman"/>
                <w:sz w:val="24"/>
                <w:szCs w:val="24"/>
              </w:rPr>
              <w:t>31300,00</w:t>
            </w:r>
          </w:p>
        </w:tc>
      </w:tr>
    </w:tbl>
    <w:p w:rsidR="005C3BA3" w:rsidRDefault="005C3BA3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4F027A" w:rsidRDefault="004F027A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E0EAF">
        <w:rPr>
          <w:rFonts w:ascii="Times New Roman" w:hAnsi="Times New Roman"/>
          <w:sz w:val="28"/>
          <w:szCs w:val="28"/>
        </w:rPr>
        <w:t xml:space="preserve">Таблица </w:t>
      </w:r>
      <w:r w:rsidR="007B5432">
        <w:rPr>
          <w:rFonts w:ascii="Times New Roman" w:hAnsi="Times New Roman"/>
          <w:sz w:val="28"/>
          <w:szCs w:val="28"/>
        </w:rPr>
        <w:t>7</w:t>
      </w:r>
    </w:p>
    <w:p w:rsidR="005C3BA3" w:rsidRPr="00BE0EAF" w:rsidRDefault="005C3BA3" w:rsidP="007B54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ind w:left="1800" w:hanging="1942"/>
        <w:contextualSpacing/>
        <w:jc w:val="center"/>
        <w:rPr>
          <w:rFonts w:ascii="Times New Roman" w:hAnsi="Times New Roman"/>
          <w:sz w:val="28"/>
          <w:szCs w:val="28"/>
        </w:rPr>
      </w:pPr>
      <w:r w:rsidRPr="00BE0EAF">
        <w:rPr>
          <w:rFonts w:ascii="Times New Roman" w:hAnsi="Times New Roman"/>
          <w:sz w:val="28"/>
          <w:szCs w:val="28"/>
        </w:rPr>
        <w:t>НОРМАТИВЫ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E0EAF">
        <w:rPr>
          <w:rFonts w:ascii="Times New Roman" w:hAnsi="Times New Roman"/>
          <w:sz w:val="28"/>
          <w:szCs w:val="28"/>
        </w:rPr>
        <w:t>на оплату услуг по сопровождению программного обеспечения и приобрет</w:t>
      </w:r>
      <w:r w:rsidRPr="00BE0EAF">
        <w:rPr>
          <w:rFonts w:ascii="Times New Roman" w:hAnsi="Times New Roman"/>
          <w:sz w:val="28"/>
          <w:szCs w:val="28"/>
        </w:rPr>
        <w:t>е</w:t>
      </w:r>
      <w:r w:rsidRPr="00BE0EAF">
        <w:rPr>
          <w:rFonts w:ascii="Times New Roman" w:hAnsi="Times New Roman"/>
          <w:sz w:val="28"/>
          <w:szCs w:val="28"/>
        </w:rPr>
        <w:t xml:space="preserve">ния простых (неисключительных) лицензий на использование 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E0EAF">
        <w:rPr>
          <w:rFonts w:ascii="Times New Roman" w:hAnsi="Times New Roman"/>
          <w:sz w:val="28"/>
          <w:szCs w:val="28"/>
        </w:rPr>
        <w:t>программного обеспечения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2"/>
        <w:gridCol w:w="2835"/>
        <w:gridCol w:w="2732"/>
        <w:gridCol w:w="3079"/>
      </w:tblGrid>
      <w:tr w:rsidR="00BE0EAF" w:rsidRPr="00BE0EAF" w:rsidTr="00BE0E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Цена приобретения в целом на программное обеспеч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ние в год, (не более) руб.</w:t>
            </w:r>
          </w:p>
        </w:tc>
      </w:tr>
      <w:tr w:rsidR="00BE0EAF" w:rsidRPr="00BE0EAF" w:rsidTr="00BE0E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0EAF" w:rsidRPr="00BE0EAF" w:rsidTr="00BE0E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Справочно-правовая система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не более 150 000,00</w:t>
            </w:r>
          </w:p>
        </w:tc>
      </w:tr>
      <w:tr w:rsidR="00BE0EAF" w:rsidRPr="00BE0EAF" w:rsidTr="00BE0E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Сопровождение инфо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мационных систем бу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х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галтерского и управле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ческого финансового учета, и планирования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количество и виды и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пользуемого програм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м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ного обеспечения должны соответств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вать целям, задачам и функциям, выполня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мым управлением сел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ь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ского хозяйства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цена устанавливается в пределах лимитов бюдже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т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ных обязательств</w:t>
            </w:r>
          </w:p>
        </w:tc>
      </w:tr>
      <w:tr w:rsidR="00BE0EAF" w:rsidRPr="00BE0EAF" w:rsidTr="00BE0E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Сопровождение инфо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мационных систем управления персоналом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количество и виды и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пользуемого програм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м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ного обеспечения должны соответств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вать целям, задачам и функциям, выполня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мым управлением сел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ь</w:t>
            </w:r>
            <w:r w:rsidRPr="00BE0EAF">
              <w:rPr>
                <w:rFonts w:ascii="Times New Roman" w:hAnsi="Times New Roman"/>
                <w:sz w:val="24"/>
                <w:szCs w:val="24"/>
              </w:rPr>
              <w:lastRenderedPageBreak/>
              <w:t>ского хозяйства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lastRenderedPageBreak/>
              <w:t>цена устанавливается в пределах лимитов бюдже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т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ных обязательств</w:t>
            </w:r>
          </w:p>
        </w:tc>
      </w:tr>
      <w:tr w:rsidR="00BE0EAF" w:rsidRPr="00BE0EAF" w:rsidTr="00BE0E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Сопровождение инфо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мационных систем эле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к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тронного документооб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рота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количество и виды и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пользуемого програм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м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ного обеспечения должны соответств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вать целям, задачам и функциям, выполня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мым управлением сел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ь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ского хозяйства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цена устанавливается в пределах лимитов бюдже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т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ных обязательств</w:t>
            </w:r>
          </w:p>
        </w:tc>
      </w:tr>
      <w:tr w:rsidR="00BE0EAF" w:rsidRPr="00BE0EAF" w:rsidTr="00BE0E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Иное программное обе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печение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количество и виды и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пользуемого програм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м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ного обеспечения должны соответств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вать целям, задачам и функциям, выполня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мым управлением сел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ь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ского хозяйства</w:t>
            </w:r>
          </w:p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цена устанавливается в пределах лимитов бюдже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т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ных обязательств</w:t>
            </w:r>
          </w:p>
        </w:tc>
      </w:tr>
      <w:tr w:rsidR="00BE0EAF" w:rsidRPr="00BE0EAF" w:rsidTr="00BE0E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Простые (неисключ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и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тельные) лицензии на использование пр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количество и виды и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пользуемого програм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м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ного обеспечения должны соответств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вать целям, задачам и функциям, выполня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мым управлением сел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ь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ского хозяйства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цена устанавливается в пределах лимитов бюдже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т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ных обязательств</w:t>
            </w:r>
          </w:p>
        </w:tc>
      </w:tr>
      <w:tr w:rsidR="00BE0EAF" w:rsidRPr="00BE0EAF" w:rsidTr="00BE0E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Простые (неисключ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и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тельные) лицензии на использование пр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граммного обеспечения по защите информации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количество и виды и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пользуемого програм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м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ного обеспечения должны соответств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вать целям, задачам и функциям, выполня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мым управлением сел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ь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ского хозяйства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цена устанавливается в пределах лимитов бюдже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т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ных обязательств</w:t>
            </w:r>
          </w:p>
        </w:tc>
      </w:tr>
    </w:tbl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ind w:left="1800" w:hanging="1942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6" w:name="sub_1061"/>
    </w:p>
    <w:p w:rsidR="00BE0EAF" w:rsidRPr="00BE0EAF" w:rsidRDefault="00BE0EAF" w:rsidP="007B54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D428C" w:rsidRDefault="00BD428C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  <w:sectPr w:rsidR="00BD428C" w:rsidSect="004F027A">
          <w:pgSz w:w="11906" w:h="16838" w:code="9"/>
          <w:pgMar w:top="1418" w:right="567" w:bottom="1134" w:left="1985" w:header="709" w:footer="709" w:gutter="0"/>
          <w:pgNumType w:start="7"/>
          <w:cols w:space="708"/>
          <w:titlePg/>
          <w:docGrid w:linePitch="360"/>
        </w:sect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E0EAF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B5432">
        <w:rPr>
          <w:rFonts w:ascii="Times New Roman" w:hAnsi="Times New Roman"/>
          <w:sz w:val="28"/>
          <w:szCs w:val="28"/>
        </w:rPr>
        <w:t>8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ind w:left="1800" w:hanging="1942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НОРМАТИВЫ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обеспечения мебелью и отдельными</w:t>
      </w:r>
    </w:p>
    <w:p w:rsidR="00BE0EAF" w:rsidRPr="007B5432" w:rsidRDefault="00BE0EAF" w:rsidP="007B543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материально-техническими средствами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842"/>
        <w:gridCol w:w="701"/>
        <w:gridCol w:w="2418"/>
        <w:gridCol w:w="1453"/>
        <w:gridCol w:w="2232"/>
      </w:tblGrid>
      <w:tr w:rsidR="00BE0EAF" w:rsidRPr="00BE0EAF" w:rsidTr="00BE0EAF">
        <w:tc>
          <w:tcPr>
            <w:tcW w:w="542" w:type="dxa"/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842" w:type="dxa"/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1" w:type="dxa"/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418" w:type="dxa"/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453" w:type="dxa"/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Цена пр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и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обретения за 1 штуку, (не более) руб.</w:t>
            </w:r>
          </w:p>
        </w:tc>
        <w:tc>
          <w:tcPr>
            <w:tcW w:w="223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Должности рабо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т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</w:tr>
      <w:tr w:rsidR="00BE0EAF" w:rsidRPr="00BE0EAF" w:rsidTr="00BE0EAF">
        <w:tc>
          <w:tcPr>
            <w:tcW w:w="54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Кресло руков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дителя</w:t>
            </w:r>
          </w:p>
        </w:tc>
        <w:tc>
          <w:tcPr>
            <w:tcW w:w="701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 xml:space="preserve"> 1 штука в расчете на одного работника</w:t>
            </w:r>
          </w:p>
        </w:tc>
        <w:tc>
          <w:tcPr>
            <w:tcW w:w="1453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  <w:tc>
          <w:tcPr>
            <w:tcW w:w="223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BE0EAF" w:rsidRPr="00BE0EAF" w:rsidTr="00BE0EAF">
        <w:tc>
          <w:tcPr>
            <w:tcW w:w="54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E41">
              <w:rPr>
                <w:rFonts w:ascii="Times New Roman" w:hAnsi="Times New Roman"/>
                <w:sz w:val="24"/>
                <w:szCs w:val="24"/>
              </w:rPr>
              <w:t>Кресло офи</w:t>
            </w:r>
            <w:r w:rsidRPr="00195E41">
              <w:rPr>
                <w:rFonts w:ascii="Times New Roman" w:hAnsi="Times New Roman"/>
                <w:sz w:val="24"/>
                <w:szCs w:val="24"/>
              </w:rPr>
              <w:t>с</w:t>
            </w:r>
            <w:r w:rsidRPr="00195E41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701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 xml:space="preserve"> 1 штука в расчете на одного работника</w:t>
            </w:r>
          </w:p>
        </w:tc>
        <w:tc>
          <w:tcPr>
            <w:tcW w:w="1453" w:type="dxa"/>
          </w:tcPr>
          <w:p w:rsidR="00BE0EAF" w:rsidRPr="00BE0EAF" w:rsidRDefault="00195E41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E0EAF" w:rsidRPr="00BE0EA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все категории 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</w:tr>
      <w:tr w:rsidR="00BE0EAF" w:rsidRPr="00BE0EAF" w:rsidTr="00BE0EAF">
        <w:tc>
          <w:tcPr>
            <w:tcW w:w="54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701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10 штук в расчете на управление сельск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го хозяйства</w:t>
            </w:r>
          </w:p>
        </w:tc>
        <w:tc>
          <w:tcPr>
            <w:tcW w:w="1453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все категории 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</w:tr>
      <w:tr w:rsidR="00BE0EAF" w:rsidRPr="00BE0EAF" w:rsidTr="00BE0EAF">
        <w:tc>
          <w:tcPr>
            <w:tcW w:w="54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 xml:space="preserve">Набор мягкой мебели </w:t>
            </w:r>
          </w:p>
        </w:tc>
        <w:tc>
          <w:tcPr>
            <w:tcW w:w="701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 штука в расчете на управление сельск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го хозяйства</w:t>
            </w:r>
          </w:p>
        </w:tc>
        <w:tc>
          <w:tcPr>
            <w:tcW w:w="1453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223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BE0EAF" w:rsidRPr="00BE0EAF" w:rsidTr="00BE0EAF">
        <w:tc>
          <w:tcPr>
            <w:tcW w:w="54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Банкетка (д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и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ван офисный)</w:t>
            </w:r>
          </w:p>
        </w:tc>
        <w:tc>
          <w:tcPr>
            <w:tcW w:w="701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 штука в расчете на управление сельск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го хозяйства</w:t>
            </w:r>
          </w:p>
        </w:tc>
        <w:tc>
          <w:tcPr>
            <w:tcW w:w="1453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223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BE0EAF" w:rsidRPr="00BE0EAF" w:rsidTr="00BE0EAF">
        <w:tc>
          <w:tcPr>
            <w:tcW w:w="542" w:type="dxa"/>
            <w:vMerge w:val="restart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vMerge w:val="restart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Стол</w:t>
            </w:r>
            <w:r w:rsidR="00A621ED">
              <w:rPr>
                <w:rFonts w:ascii="Times New Roman" w:hAnsi="Times New Roman"/>
                <w:sz w:val="24"/>
                <w:szCs w:val="24"/>
              </w:rPr>
              <w:t xml:space="preserve"> письме</w:t>
            </w:r>
            <w:r w:rsidR="00A621ED">
              <w:rPr>
                <w:rFonts w:ascii="Times New Roman" w:hAnsi="Times New Roman"/>
                <w:sz w:val="24"/>
                <w:szCs w:val="24"/>
              </w:rPr>
              <w:t>н</w:t>
            </w:r>
            <w:r w:rsidR="00A621ED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701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 штука в расчете на одного работника</w:t>
            </w:r>
          </w:p>
        </w:tc>
        <w:tc>
          <w:tcPr>
            <w:tcW w:w="1453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50 000</w:t>
            </w:r>
          </w:p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BE0EAF" w:rsidRPr="00BE0EAF" w:rsidTr="00BE0EAF">
        <w:tc>
          <w:tcPr>
            <w:tcW w:w="542" w:type="dxa"/>
            <w:vMerge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 штука в расчете на одного работника</w:t>
            </w:r>
          </w:p>
        </w:tc>
        <w:tc>
          <w:tcPr>
            <w:tcW w:w="1453" w:type="dxa"/>
          </w:tcPr>
          <w:p w:rsidR="00BE0EAF" w:rsidRPr="00BE0EAF" w:rsidRDefault="00A621ED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E0EAF" w:rsidRPr="00BE0EA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все категории 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</w:tr>
      <w:tr w:rsidR="00BE0EAF" w:rsidRPr="00BE0EAF" w:rsidTr="00BE0EAF">
        <w:tc>
          <w:tcPr>
            <w:tcW w:w="542" w:type="dxa"/>
            <w:vMerge w:val="restart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vMerge w:val="restart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Тумба пр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и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ставная</w:t>
            </w:r>
          </w:p>
        </w:tc>
        <w:tc>
          <w:tcPr>
            <w:tcW w:w="701" w:type="dxa"/>
            <w:vMerge w:val="restart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 штука в расчете на одного работника</w:t>
            </w:r>
          </w:p>
        </w:tc>
        <w:tc>
          <w:tcPr>
            <w:tcW w:w="1453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223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BE0EAF" w:rsidRPr="00BE0EAF" w:rsidTr="00BE0EAF">
        <w:tc>
          <w:tcPr>
            <w:tcW w:w="542" w:type="dxa"/>
            <w:vMerge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 штука в расчете на одного работника</w:t>
            </w:r>
          </w:p>
        </w:tc>
        <w:tc>
          <w:tcPr>
            <w:tcW w:w="1453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A621ED">
              <w:rPr>
                <w:rFonts w:ascii="Times New Roman" w:hAnsi="Times New Roman"/>
                <w:sz w:val="24"/>
                <w:szCs w:val="24"/>
              </w:rPr>
              <w:t>6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3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все категории 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</w:tr>
      <w:tr w:rsidR="00BE0EAF" w:rsidRPr="00BE0EAF" w:rsidTr="00BE0EAF">
        <w:tc>
          <w:tcPr>
            <w:tcW w:w="542" w:type="dxa"/>
            <w:vMerge w:val="restart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  <w:vMerge w:val="restart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Шкаф для д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кументов</w:t>
            </w:r>
          </w:p>
        </w:tc>
        <w:tc>
          <w:tcPr>
            <w:tcW w:w="701" w:type="dxa"/>
            <w:vMerge w:val="restart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 штука в расчете на одного работника</w:t>
            </w:r>
          </w:p>
        </w:tc>
        <w:tc>
          <w:tcPr>
            <w:tcW w:w="1453" w:type="dxa"/>
          </w:tcPr>
          <w:p w:rsidR="00BE0EAF" w:rsidRPr="00BE0EAF" w:rsidRDefault="00A621ED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BE0EAF" w:rsidRPr="00BE0EA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BE0EAF" w:rsidRPr="00BE0EAF" w:rsidTr="00BE0EAF">
        <w:tc>
          <w:tcPr>
            <w:tcW w:w="542" w:type="dxa"/>
            <w:vMerge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 штука в расчете на двух работников</w:t>
            </w:r>
          </w:p>
        </w:tc>
        <w:tc>
          <w:tcPr>
            <w:tcW w:w="1453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223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все категории 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</w:tr>
      <w:tr w:rsidR="00BE0EAF" w:rsidRPr="00BE0EAF" w:rsidTr="00BE0EAF">
        <w:tc>
          <w:tcPr>
            <w:tcW w:w="542" w:type="dxa"/>
            <w:vMerge w:val="restart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  <w:vMerge w:val="restart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Шкаф плат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я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ной</w:t>
            </w:r>
          </w:p>
        </w:tc>
        <w:tc>
          <w:tcPr>
            <w:tcW w:w="701" w:type="dxa"/>
            <w:vMerge w:val="restart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 штука в расчете на одного работника</w:t>
            </w:r>
          </w:p>
        </w:tc>
        <w:tc>
          <w:tcPr>
            <w:tcW w:w="1453" w:type="dxa"/>
          </w:tcPr>
          <w:p w:rsidR="00BE0EAF" w:rsidRPr="00BE0EAF" w:rsidRDefault="00A621ED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BE0EAF" w:rsidRPr="00BE0EA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BE0EAF" w:rsidRPr="00BE0EAF" w:rsidTr="00BE0EAF">
        <w:tc>
          <w:tcPr>
            <w:tcW w:w="542" w:type="dxa"/>
            <w:vMerge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 штука в расчете на трех работников</w:t>
            </w:r>
          </w:p>
        </w:tc>
        <w:tc>
          <w:tcPr>
            <w:tcW w:w="1453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223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все категории 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</w:tr>
      <w:tr w:rsidR="00BE0EAF" w:rsidRPr="00BE0EAF" w:rsidTr="00BE0EAF">
        <w:tc>
          <w:tcPr>
            <w:tcW w:w="54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Жалюзи (по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тьеры)</w:t>
            </w:r>
          </w:p>
        </w:tc>
        <w:tc>
          <w:tcPr>
            <w:tcW w:w="701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 штука на окно</w:t>
            </w:r>
          </w:p>
        </w:tc>
        <w:tc>
          <w:tcPr>
            <w:tcW w:w="1453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9</w:t>
            </w:r>
            <w:r w:rsidR="006F2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3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28DA" w:rsidRPr="00BE0EAF" w:rsidTr="00BE0EAF">
        <w:tc>
          <w:tcPr>
            <w:tcW w:w="542" w:type="dxa"/>
          </w:tcPr>
          <w:p w:rsidR="006F28DA" w:rsidRPr="00BE0EAF" w:rsidRDefault="006F28DA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28DA" w:rsidRPr="00BE0EAF" w:rsidRDefault="006F28DA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мета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лический (сейф)</w:t>
            </w:r>
          </w:p>
        </w:tc>
        <w:tc>
          <w:tcPr>
            <w:tcW w:w="701" w:type="dxa"/>
          </w:tcPr>
          <w:p w:rsidR="006F28DA" w:rsidRPr="00BE0EAF" w:rsidRDefault="006F28DA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D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6F28DA" w:rsidRPr="00BE0EAF" w:rsidRDefault="006F28DA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DA">
              <w:rPr>
                <w:rFonts w:ascii="Times New Roman" w:hAnsi="Times New Roman"/>
                <w:sz w:val="24"/>
                <w:szCs w:val="24"/>
              </w:rPr>
              <w:t>1 штука в расчете на трех работников</w:t>
            </w:r>
          </w:p>
        </w:tc>
        <w:tc>
          <w:tcPr>
            <w:tcW w:w="1453" w:type="dxa"/>
          </w:tcPr>
          <w:p w:rsidR="006F28DA" w:rsidRPr="00BE0EAF" w:rsidRDefault="006F28DA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2232" w:type="dxa"/>
          </w:tcPr>
          <w:p w:rsidR="006F28DA" w:rsidRPr="00BE0EAF" w:rsidRDefault="006F28DA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DA">
              <w:rPr>
                <w:rFonts w:ascii="Times New Roman" w:hAnsi="Times New Roman"/>
                <w:sz w:val="24"/>
                <w:szCs w:val="24"/>
              </w:rPr>
              <w:t>все категории ра-ботников</w:t>
            </w:r>
          </w:p>
        </w:tc>
      </w:tr>
      <w:tr w:rsidR="00BE0EAF" w:rsidRPr="00BE0EAF" w:rsidTr="00BE0EAF">
        <w:tc>
          <w:tcPr>
            <w:tcW w:w="54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701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цена устанавливае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т</w:t>
            </w:r>
            <w:r w:rsidRPr="00BE0EAF">
              <w:rPr>
                <w:rFonts w:ascii="Times New Roman" w:hAnsi="Times New Roman"/>
                <w:sz w:val="24"/>
                <w:szCs w:val="24"/>
              </w:rPr>
              <w:lastRenderedPageBreak/>
              <w:t>ся в пределах лим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и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тов бюджетных об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я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зательств</w:t>
            </w:r>
          </w:p>
        </w:tc>
        <w:tc>
          <w:tcPr>
            <w:tcW w:w="1453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4E" w:rsidRDefault="00137B4E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F027A" w:rsidRDefault="004F027A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A621ED">
        <w:rPr>
          <w:rFonts w:ascii="Times New Roman" w:hAnsi="Times New Roman"/>
          <w:bCs/>
          <w:sz w:val="28"/>
          <w:szCs w:val="28"/>
        </w:rPr>
        <w:t>9</w:t>
      </w:r>
      <w:r w:rsidRPr="00BE0EAF">
        <w:rPr>
          <w:rFonts w:ascii="Times New Roman" w:hAnsi="Times New Roman"/>
          <w:bCs/>
          <w:sz w:val="28"/>
          <w:szCs w:val="28"/>
        </w:rPr>
        <w:t xml:space="preserve"> 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ind w:left="1800" w:hanging="1942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НОРМАТИВЫ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обеспечения на приобретение периодических изданий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2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1275"/>
        <w:gridCol w:w="2694"/>
        <w:gridCol w:w="2976"/>
        <w:gridCol w:w="1758"/>
      </w:tblGrid>
      <w:tr w:rsidR="00BE0EAF" w:rsidRPr="00BE0EAF" w:rsidTr="00BE0EA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№</w:t>
            </w:r>
            <w:r w:rsidRPr="00BE0EAF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Норматив количества</w:t>
            </w:r>
          </w:p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годовых подписок</w:t>
            </w:r>
          </w:p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каждого печатного</w:t>
            </w:r>
          </w:p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издания (не более)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Норматив ц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ны за 1 год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вую подписку (не более), руб.</w:t>
            </w:r>
          </w:p>
        </w:tc>
      </w:tr>
      <w:tr w:rsidR="00BE0EAF" w:rsidRPr="00BE0EAF" w:rsidTr="00BE0EA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Del="00F4012E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0EAF" w:rsidRPr="00BE0EAF" w:rsidTr="00BE0EAF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sub_21001"/>
            <w:r w:rsidRPr="00BE0EAF">
              <w:rPr>
                <w:rFonts w:ascii="Times New Roman" w:hAnsi="Times New Roman"/>
                <w:sz w:val="24"/>
                <w:szCs w:val="24"/>
              </w:rPr>
              <w:t>1</w:t>
            </w:r>
            <w:bookmarkEnd w:id="7"/>
            <w:r w:rsidRPr="00BE0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Ставропольская правда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 годовая подписка на управление сельского х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BE0EAF" w:rsidRPr="00BE0EAF" w:rsidTr="00BE0EA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Георгиевские известия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</w:tbl>
    <w:p w:rsidR="00BE0EAF" w:rsidRPr="00BE0EAF" w:rsidRDefault="00BE0EAF" w:rsidP="00A621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bookmarkStart w:id="8" w:name="sub_1067"/>
      <w:bookmarkEnd w:id="6"/>
    </w:p>
    <w:p w:rsid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F027A" w:rsidRDefault="004F027A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A621ED">
        <w:rPr>
          <w:rFonts w:ascii="Times New Roman" w:hAnsi="Times New Roman"/>
          <w:bCs/>
          <w:sz w:val="28"/>
          <w:szCs w:val="28"/>
        </w:rPr>
        <w:t>10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НОРМАТИВЫ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ind w:left="1800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обеспечения на приобретение бытовой техники,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специальных средств и инструментов</w:t>
      </w:r>
    </w:p>
    <w:p w:rsidR="00BE0EAF" w:rsidRPr="00BE0EAF" w:rsidRDefault="00BE0EAF" w:rsidP="00A621ED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28"/>
        <w:gridCol w:w="2126"/>
        <w:gridCol w:w="2693"/>
      </w:tblGrid>
      <w:tr w:rsidR="00BE0EAF" w:rsidRPr="00BE0EAF" w:rsidTr="00BE0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Цена приобретения (не более руб. за ед.)</w:t>
            </w:r>
          </w:p>
        </w:tc>
      </w:tr>
      <w:tr w:rsidR="00BE0EAF" w:rsidRPr="00BE0EAF" w:rsidTr="00BE0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Del="00F4012E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0EAF" w:rsidRPr="00BE0EAF" w:rsidTr="00BE0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031820" w:rsidRDefault="00031820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BE0EAF" w:rsidRPr="00BE0EAF" w:rsidTr="00BE0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Электрочайник бытовой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3 750</w:t>
            </w:r>
          </w:p>
        </w:tc>
      </w:tr>
      <w:tr w:rsidR="00BE0EAF" w:rsidRPr="00BE0EAF" w:rsidTr="00BE0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 xml:space="preserve">Печь микроволновая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</w:tr>
      <w:tr w:rsidR="00BE0EAF" w:rsidRPr="00BE0EAF" w:rsidTr="00BE0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</w:tr>
      <w:tr w:rsidR="00BE0EAF" w:rsidRPr="00BE0EAF" w:rsidTr="00BE0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Проводники электрические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E0EAF" w:rsidRPr="00BE0EAF" w:rsidTr="00BE0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Сплит-система (кондиционер)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031820" w:rsidRDefault="00031820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по количеству к</w:t>
            </w:r>
            <w:r w:rsidRPr="00031820">
              <w:rPr>
                <w:rFonts w:ascii="Times New Roman" w:hAnsi="Times New Roman"/>
                <w:sz w:val="24"/>
                <w:szCs w:val="24"/>
              </w:rPr>
              <w:t>а</w:t>
            </w:r>
            <w:r w:rsidRPr="00031820">
              <w:rPr>
                <w:rFonts w:ascii="Times New Roman" w:hAnsi="Times New Roman"/>
                <w:sz w:val="24"/>
                <w:szCs w:val="24"/>
              </w:rPr>
              <w:t>бинетов (при н</w:t>
            </w:r>
            <w:r w:rsidRPr="00031820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820">
              <w:rPr>
                <w:rFonts w:ascii="Times New Roman" w:hAnsi="Times New Roman"/>
                <w:sz w:val="24"/>
                <w:szCs w:val="24"/>
              </w:rPr>
              <w:t>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BE0EAF" w:rsidRPr="00BE0EAF" w:rsidTr="00BE0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Электрокофемашина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BE0EAF" w:rsidRPr="00BE0EAF" w:rsidTr="00BE0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Прибор электронагревательный (термопот)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031820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BE0EAF" w:rsidRPr="00BE0EAF" w:rsidTr="00BE0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031820" w:rsidRDefault="00031820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Кулер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031820" w:rsidRDefault="00031820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031820" w:rsidRDefault="00031820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  <w:tr w:rsidR="00031820" w:rsidRPr="00BE0EAF" w:rsidTr="00BE0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0" w:rsidRPr="00BE0EAF" w:rsidRDefault="00031820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0" w:rsidRPr="00031820" w:rsidRDefault="00031820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0" w:rsidRPr="00031820" w:rsidRDefault="00031820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0" w:rsidRPr="00031820" w:rsidRDefault="00031820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20">
              <w:rPr>
                <w:rFonts w:ascii="Times New Roman" w:hAnsi="Times New Roman"/>
                <w:sz w:val="24"/>
                <w:szCs w:val="24"/>
              </w:rPr>
              <w:t>по мере необходим</w:t>
            </w:r>
            <w:r w:rsidRPr="00031820">
              <w:rPr>
                <w:rFonts w:ascii="Times New Roman" w:hAnsi="Times New Roman"/>
                <w:sz w:val="24"/>
                <w:szCs w:val="24"/>
              </w:rPr>
              <w:t>о</w:t>
            </w:r>
            <w:r w:rsidRPr="00031820">
              <w:rPr>
                <w:rFonts w:ascii="Times New Roman" w:hAnsi="Times New Roman"/>
                <w:sz w:val="24"/>
                <w:szCs w:val="24"/>
              </w:rPr>
              <w:t>сти, в пределах лим</w:t>
            </w:r>
            <w:r w:rsidRPr="00031820">
              <w:rPr>
                <w:rFonts w:ascii="Times New Roman" w:hAnsi="Times New Roman"/>
                <w:sz w:val="24"/>
                <w:szCs w:val="24"/>
              </w:rPr>
              <w:t>и</w:t>
            </w:r>
            <w:r w:rsidRPr="00031820">
              <w:rPr>
                <w:rFonts w:ascii="Times New Roman" w:hAnsi="Times New Roman"/>
                <w:sz w:val="24"/>
                <w:szCs w:val="24"/>
              </w:rPr>
              <w:t>тов бюджетных обяз</w:t>
            </w:r>
            <w:r w:rsidRPr="00031820">
              <w:rPr>
                <w:rFonts w:ascii="Times New Roman" w:hAnsi="Times New Roman"/>
                <w:sz w:val="24"/>
                <w:szCs w:val="24"/>
              </w:rPr>
              <w:t>а</w:t>
            </w:r>
            <w:r w:rsidRPr="00031820">
              <w:rPr>
                <w:rFonts w:ascii="Times New Roman" w:hAnsi="Times New Roman"/>
                <w:sz w:val="24"/>
                <w:szCs w:val="24"/>
              </w:rPr>
              <w:t>тельств</w:t>
            </w:r>
          </w:p>
        </w:tc>
      </w:tr>
    </w:tbl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ind w:left="1800" w:hanging="1800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ind w:left="1800" w:hanging="1800"/>
        <w:contextualSpacing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ind w:left="1800" w:hanging="1800"/>
        <w:contextualSpacing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137B4E" w:rsidRDefault="00137B4E" w:rsidP="00BE0EAF">
      <w:pPr>
        <w:widowControl w:val="0"/>
        <w:autoSpaceDE w:val="0"/>
        <w:autoSpaceDN w:val="0"/>
        <w:adjustRightInd w:val="0"/>
        <w:spacing w:after="0" w:line="240" w:lineRule="exact"/>
        <w:ind w:left="1800" w:hanging="1800"/>
        <w:contextualSpacing/>
        <w:jc w:val="right"/>
        <w:outlineLvl w:val="0"/>
        <w:rPr>
          <w:rFonts w:ascii="Times New Roman" w:hAnsi="Times New Roman"/>
          <w:bCs/>
          <w:sz w:val="28"/>
          <w:szCs w:val="28"/>
        </w:rPr>
        <w:sectPr w:rsidR="00137B4E" w:rsidSect="004F027A">
          <w:pgSz w:w="11906" w:h="16838" w:code="9"/>
          <w:pgMar w:top="1418" w:right="567" w:bottom="1134" w:left="1985" w:header="709" w:footer="709" w:gutter="0"/>
          <w:pgNumType w:start="9"/>
          <w:cols w:space="708"/>
          <w:titlePg/>
          <w:docGrid w:linePitch="360"/>
        </w:sect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ind w:left="1800" w:hanging="1800"/>
        <w:contextualSpacing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lastRenderedPageBreak/>
        <w:t>Таблица 1</w:t>
      </w:r>
      <w:r w:rsidR="00A621ED">
        <w:rPr>
          <w:rFonts w:ascii="Times New Roman" w:hAnsi="Times New Roman"/>
          <w:bCs/>
          <w:sz w:val="28"/>
          <w:szCs w:val="28"/>
        </w:rPr>
        <w:t>1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ind w:left="1800" w:hanging="1800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НОРМАТИВЫ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на техническое обслуживание и регламентно-профилактический ремонт ин</w:t>
      </w:r>
      <w:r w:rsidRPr="00BE0EAF">
        <w:rPr>
          <w:rFonts w:ascii="Times New Roman" w:hAnsi="Times New Roman"/>
          <w:bCs/>
          <w:sz w:val="28"/>
          <w:szCs w:val="28"/>
        </w:rPr>
        <w:t>о</w:t>
      </w:r>
      <w:r w:rsidRPr="00BE0EAF">
        <w:rPr>
          <w:rFonts w:ascii="Times New Roman" w:hAnsi="Times New Roman"/>
          <w:bCs/>
          <w:sz w:val="28"/>
          <w:szCs w:val="28"/>
        </w:rPr>
        <w:t>го оборудования: систем кондиционирования и вентиляции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28"/>
        <w:gridCol w:w="1842"/>
        <w:gridCol w:w="3261"/>
      </w:tblGrid>
      <w:tr w:rsidR="00BE0EAF" w:rsidRPr="00BE0EAF" w:rsidTr="006F2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 xml:space="preserve">Цена приобретения </w:t>
            </w:r>
          </w:p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(руб. за ед.)</w:t>
            </w:r>
          </w:p>
        </w:tc>
      </w:tr>
      <w:tr w:rsidR="00BE0EAF" w:rsidRPr="00BE0EAF" w:rsidTr="006F28DA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0EAF" w:rsidRPr="00BE0EAF" w:rsidTr="006F2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481387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87">
              <w:rPr>
                <w:rFonts w:ascii="Times New Roman" w:hAnsi="Times New Roman"/>
                <w:sz w:val="24"/>
                <w:szCs w:val="24"/>
              </w:rPr>
              <w:t>Сплит-систем (кондиционер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813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031820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количеству кабинетов (при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цена устанавливается в пр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е</w:t>
            </w:r>
            <w:r w:rsidRPr="00BE0EAF">
              <w:rPr>
                <w:rFonts w:ascii="Times New Roman" w:hAnsi="Times New Roman"/>
                <w:sz w:val="24"/>
                <w:szCs w:val="24"/>
              </w:rPr>
              <w:t>делах лимитов бюджетных обязательств</w:t>
            </w:r>
          </w:p>
        </w:tc>
      </w:tr>
    </w:tbl>
    <w:p w:rsidR="00BE0EAF" w:rsidRPr="00BE0EAF" w:rsidRDefault="00BE0EAF" w:rsidP="001137B4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Таблица 1</w:t>
      </w:r>
      <w:r w:rsidR="006F28DA">
        <w:rPr>
          <w:rFonts w:ascii="Times New Roman" w:hAnsi="Times New Roman"/>
          <w:bCs/>
          <w:sz w:val="28"/>
          <w:szCs w:val="28"/>
        </w:rPr>
        <w:t>2</w:t>
      </w:r>
    </w:p>
    <w:p w:rsidR="001137B4" w:rsidRDefault="001137B4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6F28DA" w:rsidRPr="00BE0EAF" w:rsidRDefault="006F28DA" w:rsidP="006F28D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НОРМАТИВЫ</w:t>
      </w:r>
    </w:p>
    <w:p w:rsidR="006F28DA" w:rsidRPr="00BE0EAF" w:rsidRDefault="006F28DA" w:rsidP="006F28D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F28DA" w:rsidRPr="00BE0EAF" w:rsidRDefault="006F28DA" w:rsidP="006F28D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обеспечения на приобретение канцелярских</w:t>
      </w:r>
    </w:p>
    <w:p w:rsidR="006F28DA" w:rsidRPr="00BE0EAF" w:rsidRDefault="006F28DA" w:rsidP="006F28D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принадлежностей на одного работника</w:t>
      </w:r>
    </w:p>
    <w:p w:rsidR="001137B4" w:rsidRDefault="001137B4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567"/>
        <w:gridCol w:w="867"/>
        <w:gridCol w:w="830"/>
        <w:gridCol w:w="854"/>
        <w:gridCol w:w="851"/>
        <w:gridCol w:w="1276"/>
        <w:gridCol w:w="1134"/>
        <w:gridCol w:w="1134"/>
      </w:tblGrid>
      <w:tr w:rsidR="00693F4D" w:rsidRPr="002523E5" w:rsidTr="00984485">
        <w:trPr>
          <w:trHeight w:val="416"/>
        </w:trPr>
        <w:tc>
          <w:tcPr>
            <w:tcW w:w="534" w:type="dxa"/>
            <w:vMerge w:val="restart"/>
            <w:shd w:val="clear" w:color="auto" w:fill="auto"/>
          </w:tcPr>
          <w:p w:rsidR="00693F4D" w:rsidRPr="002523E5" w:rsidRDefault="00693F4D" w:rsidP="00693F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23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3F4D" w:rsidRPr="002523E5" w:rsidRDefault="00693F4D" w:rsidP="00693F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523E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3F4D" w:rsidRPr="002523E5" w:rsidRDefault="00693F4D" w:rsidP="00693F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523E5">
              <w:rPr>
                <w:rFonts w:ascii="Times New Roman" w:eastAsia="Calibri" w:hAnsi="Times New Roman"/>
                <w:color w:val="000000"/>
                <w:lang w:bidi="ru-RU"/>
              </w:rPr>
              <w:t>Наименов</w:t>
            </w:r>
            <w:r w:rsidRPr="002523E5">
              <w:rPr>
                <w:rFonts w:ascii="Times New Roman" w:eastAsia="Calibri" w:hAnsi="Times New Roman"/>
                <w:color w:val="000000"/>
                <w:lang w:bidi="ru-RU"/>
              </w:rPr>
              <w:t>а</w:t>
            </w:r>
            <w:r w:rsidRPr="002523E5">
              <w:rPr>
                <w:rFonts w:ascii="Times New Roman" w:eastAsia="Calibri" w:hAnsi="Times New Roman"/>
                <w:color w:val="000000"/>
                <w:lang w:bidi="ru-RU"/>
              </w:rPr>
              <w:t>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93F4D" w:rsidRPr="002523E5" w:rsidRDefault="00693F4D" w:rsidP="00693F4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23E5">
              <w:rPr>
                <w:rFonts w:ascii="Times New Roman" w:eastAsia="Calibri" w:hAnsi="Times New Roman"/>
                <w:color w:val="000000"/>
                <w:lang w:bidi="ru-RU"/>
              </w:rPr>
              <w:t>Единица</w:t>
            </w:r>
          </w:p>
          <w:p w:rsidR="00693F4D" w:rsidRPr="002523E5" w:rsidRDefault="00693F4D" w:rsidP="00693F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523E5">
              <w:rPr>
                <w:rFonts w:ascii="Times New Roman" w:eastAsia="Calibri" w:hAnsi="Times New Roman"/>
                <w:color w:val="000000"/>
                <w:lang w:bidi="ru-RU"/>
              </w:rPr>
              <w:t>и</w:t>
            </w:r>
            <w:r w:rsidRPr="002523E5">
              <w:rPr>
                <w:rFonts w:ascii="Times New Roman" w:eastAsia="Calibri" w:hAnsi="Times New Roman"/>
                <w:color w:val="000000"/>
                <w:lang w:bidi="ru-RU"/>
              </w:rPr>
              <w:t>з</w:t>
            </w:r>
            <w:r w:rsidRPr="002523E5">
              <w:rPr>
                <w:rFonts w:ascii="Times New Roman" w:eastAsia="Calibri" w:hAnsi="Times New Roman"/>
                <w:color w:val="000000"/>
                <w:lang w:bidi="ru-RU"/>
              </w:rPr>
              <w:t>м</w:t>
            </w:r>
            <w:r w:rsidRPr="002523E5">
              <w:rPr>
                <w:rFonts w:ascii="Times New Roman" w:eastAsia="Calibri" w:hAnsi="Times New Roman"/>
                <w:color w:val="000000"/>
                <w:lang w:bidi="ru-RU"/>
              </w:rPr>
              <w:t>е</w:t>
            </w:r>
            <w:r w:rsidRPr="002523E5">
              <w:rPr>
                <w:rFonts w:ascii="Times New Roman" w:eastAsia="Calibri" w:hAnsi="Times New Roman"/>
                <w:color w:val="000000"/>
                <w:lang w:bidi="ru-RU"/>
              </w:rPr>
              <w:t>р</w:t>
            </w:r>
            <w:r w:rsidRPr="002523E5">
              <w:rPr>
                <w:rFonts w:ascii="Times New Roman" w:eastAsia="Calibri" w:hAnsi="Times New Roman"/>
                <w:color w:val="000000"/>
                <w:lang w:bidi="ru-RU"/>
              </w:rPr>
              <w:t>е</w:t>
            </w:r>
            <w:r w:rsidRPr="002523E5">
              <w:rPr>
                <w:rFonts w:ascii="Times New Roman" w:eastAsia="Calibri" w:hAnsi="Times New Roman"/>
                <w:color w:val="000000"/>
                <w:lang w:bidi="ru-RU"/>
              </w:rPr>
              <w:t>ния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693F4D" w:rsidRPr="002523E5" w:rsidRDefault="00693F4D" w:rsidP="00693F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2523E5">
              <w:rPr>
                <w:rFonts w:ascii="Times New Roman" w:eastAsia="Calibri" w:hAnsi="Times New Roman"/>
                <w:color w:val="000000"/>
                <w:lang w:bidi="ru-RU"/>
              </w:rPr>
              <w:t>Норматив на человека (количество)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3F4D" w:rsidRPr="002523E5" w:rsidRDefault="00693F4D" w:rsidP="00693F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523E5">
              <w:rPr>
                <w:rFonts w:ascii="Times New Roman" w:eastAsia="Calibri" w:hAnsi="Times New Roman"/>
                <w:color w:val="000000"/>
                <w:lang w:bidi="ru-RU"/>
              </w:rPr>
              <w:t>Пери</w:t>
            </w:r>
            <w:r w:rsidRPr="002523E5">
              <w:rPr>
                <w:rFonts w:ascii="Times New Roman" w:eastAsia="Calibri" w:hAnsi="Times New Roman"/>
                <w:color w:val="000000"/>
                <w:lang w:bidi="ru-RU"/>
              </w:rPr>
              <w:t>о</w:t>
            </w:r>
            <w:r w:rsidRPr="002523E5">
              <w:rPr>
                <w:rFonts w:ascii="Times New Roman" w:eastAsia="Calibri" w:hAnsi="Times New Roman"/>
                <w:color w:val="000000"/>
                <w:lang w:bidi="ru-RU"/>
              </w:rPr>
              <w:t>дичность приобр</w:t>
            </w:r>
            <w:r w:rsidRPr="002523E5">
              <w:rPr>
                <w:rFonts w:ascii="Times New Roman" w:eastAsia="Calibri" w:hAnsi="Times New Roman"/>
                <w:color w:val="000000"/>
                <w:lang w:bidi="ru-RU"/>
              </w:rPr>
              <w:t>е</w:t>
            </w:r>
            <w:r w:rsidRPr="002523E5">
              <w:rPr>
                <w:rFonts w:ascii="Times New Roman" w:eastAsia="Calibri" w:hAnsi="Times New Roman"/>
                <w:color w:val="000000"/>
                <w:lang w:bidi="ru-RU"/>
              </w:rPr>
              <w:t>тения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3F4D" w:rsidRPr="002523E5" w:rsidRDefault="00693F4D" w:rsidP="00693F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523E5">
              <w:rPr>
                <w:rFonts w:ascii="Times New Roman" w:eastAsia="Calibri" w:hAnsi="Times New Roman"/>
                <w:color w:val="000000"/>
                <w:lang w:bidi="ru-RU"/>
              </w:rPr>
              <w:t>Макс</w:t>
            </w:r>
            <w:r w:rsidRPr="002523E5">
              <w:rPr>
                <w:rFonts w:ascii="Times New Roman" w:eastAsia="Calibri" w:hAnsi="Times New Roman"/>
                <w:color w:val="000000"/>
                <w:lang w:bidi="ru-RU"/>
              </w:rPr>
              <w:t>и</w:t>
            </w:r>
            <w:r w:rsidRPr="002523E5">
              <w:rPr>
                <w:rFonts w:ascii="Times New Roman" w:eastAsia="Calibri" w:hAnsi="Times New Roman"/>
                <w:color w:val="000000"/>
                <w:lang w:bidi="ru-RU"/>
              </w:rPr>
              <w:t>мальная цена за единицу (руб.)</w:t>
            </w:r>
          </w:p>
        </w:tc>
      </w:tr>
      <w:tr w:rsidR="00693F4D" w:rsidRPr="002523E5" w:rsidTr="00984485">
        <w:trPr>
          <w:trHeight w:val="1460"/>
        </w:trPr>
        <w:tc>
          <w:tcPr>
            <w:tcW w:w="534" w:type="dxa"/>
            <w:vMerge/>
            <w:shd w:val="clear" w:color="auto" w:fill="auto"/>
          </w:tcPr>
          <w:p w:rsidR="004F03EB" w:rsidRPr="002523E5" w:rsidRDefault="004F03EB" w:rsidP="002523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03EB" w:rsidRPr="002523E5" w:rsidRDefault="004F03EB" w:rsidP="002523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F03EB" w:rsidRPr="002523E5" w:rsidRDefault="004F03EB" w:rsidP="002523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4F03EB" w:rsidRPr="002523E5" w:rsidRDefault="004F03EB" w:rsidP="002523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523E5">
              <w:rPr>
                <w:rFonts w:ascii="Times New Roman" w:hAnsi="Times New Roman"/>
                <w:sz w:val="24"/>
                <w:szCs w:val="24"/>
              </w:rPr>
              <w:t>вы</w:t>
            </w:r>
            <w:r w:rsidRPr="002523E5">
              <w:rPr>
                <w:rFonts w:ascii="Times New Roman" w:hAnsi="Times New Roman"/>
                <w:sz w:val="24"/>
                <w:szCs w:val="24"/>
              </w:rPr>
              <w:t>с</w:t>
            </w:r>
            <w:r w:rsidRPr="002523E5">
              <w:rPr>
                <w:rFonts w:ascii="Times New Roman" w:hAnsi="Times New Roman"/>
                <w:sz w:val="24"/>
                <w:szCs w:val="24"/>
              </w:rPr>
              <w:t>шая гру</w:t>
            </w:r>
            <w:r w:rsidRPr="002523E5">
              <w:rPr>
                <w:rFonts w:ascii="Times New Roman" w:hAnsi="Times New Roman"/>
                <w:sz w:val="24"/>
                <w:szCs w:val="24"/>
              </w:rPr>
              <w:t>п</w:t>
            </w:r>
            <w:r w:rsidRPr="002523E5">
              <w:rPr>
                <w:rFonts w:ascii="Times New Roman" w:hAnsi="Times New Roman"/>
                <w:sz w:val="24"/>
                <w:szCs w:val="24"/>
              </w:rPr>
              <w:t>па должно-стей м</w:t>
            </w:r>
            <w:r w:rsidRPr="002523E5">
              <w:rPr>
                <w:rFonts w:ascii="Times New Roman" w:hAnsi="Times New Roman"/>
                <w:sz w:val="24"/>
                <w:szCs w:val="24"/>
              </w:rPr>
              <w:t>у</w:t>
            </w:r>
            <w:r w:rsidRPr="002523E5">
              <w:rPr>
                <w:rFonts w:ascii="Times New Roman" w:hAnsi="Times New Roman"/>
                <w:sz w:val="24"/>
                <w:szCs w:val="24"/>
              </w:rPr>
              <w:t>ници-пал</w:t>
            </w:r>
            <w:r w:rsidRPr="002523E5">
              <w:rPr>
                <w:rFonts w:ascii="Times New Roman" w:hAnsi="Times New Roman"/>
                <w:sz w:val="24"/>
                <w:szCs w:val="24"/>
              </w:rPr>
              <w:t>ь</w:t>
            </w:r>
            <w:r w:rsidRPr="002523E5">
              <w:rPr>
                <w:rFonts w:ascii="Times New Roman" w:hAnsi="Times New Roman"/>
                <w:sz w:val="24"/>
                <w:szCs w:val="24"/>
              </w:rPr>
              <w:t>ной службы</w:t>
            </w:r>
          </w:p>
        </w:tc>
        <w:tc>
          <w:tcPr>
            <w:tcW w:w="830" w:type="dxa"/>
            <w:shd w:val="clear" w:color="auto" w:fill="auto"/>
          </w:tcPr>
          <w:p w:rsidR="004F03EB" w:rsidRPr="004F03EB" w:rsidRDefault="004F03EB" w:rsidP="002523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3EB">
              <w:rPr>
                <w:rFonts w:ascii="Times New Roman" w:hAnsi="Times New Roman"/>
                <w:sz w:val="24"/>
                <w:szCs w:val="24"/>
              </w:rPr>
              <w:t>в</w:t>
            </w:r>
            <w:r w:rsidRPr="004F03EB">
              <w:rPr>
                <w:rFonts w:ascii="Times New Roman" w:hAnsi="Times New Roman"/>
                <w:sz w:val="24"/>
                <w:szCs w:val="24"/>
              </w:rPr>
              <w:t>е</w:t>
            </w:r>
            <w:r w:rsidRPr="004F03EB">
              <w:rPr>
                <w:rFonts w:ascii="Times New Roman" w:hAnsi="Times New Roman"/>
                <w:sz w:val="24"/>
                <w:szCs w:val="24"/>
              </w:rPr>
              <w:t>д</w:t>
            </w:r>
            <w:r w:rsidRPr="004F03EB">
              <w:rPr>
                <w:rFonts w:ascii="Times New Roman" w:hAnsi="Times New Roman"/>
                <w:sz w:val="24"/>
                <w:szCs w:val="24"/>
              </w:rPr>
              <w:t>у</w:t>
            </w:r>
            <w:r w:rsidRPr="004F03EB">
              <w:rPr>
                <w:rFonts w:ascii="Times New Roman" w:hAnsi="Times New Roman"/>
                <w:sz w:val="24"/>
                <w:szCs w:val="24"/>
              </w:rPr>
              <w:t>щая гру</w:t>
            </w:r>
            <w:r w:rsidRPr="004F03EB">
              <w:rPr>
                <w:rFonts w:ascii="Times New Roman" w:hAnsi="Times New Roman"/>
                <w:sz w:val="24"/>
                <w:szCs w:val="24"/>
              </w:rPr>
              <w:t>п</w:t>
            </w:r>
            <w:r w:rsidRPr="004F03EB">
              <w:rPr>
                <w:rFonts w:ascii="Times New Roman" w:hAnsi="Times New Roman"/>
                <w:sz w:val="24"/>
                <w:szCs w:val="24"/>
              </w:rPr>
              <w:t>па должно-стей м</w:t>
            </w:r>
            <w:r w:rsidRPr="004F03EB">
              <w:rPr>
                <w:rFonts w:ascii="Times New Roman" w:hAnsi="Times New Roman"/>
                <w:sz w:val="24"/>
                <w:szCs w:val="24"/>
              </w:rPr>
              <w:t>у</w:t>
            </w:r>
            <w:r w:rsidRPr="004F03EB">
              <w:rPr>
                <w:rFonts w:ascii="Times New Roman" w:hAnsi="Times New Roman"/>
                <w:sz w:val="24"/>
                <w:szCs w:val="24"/>
              </w:rPr>
              <w:t>ници-пал</w:t>
            </w:r>
            <w:r w:rsidRPr="004F03EB">
              <w:rPr>
                <w:rFonts w:ascii="Times New Roman" w:hAnsi="Times New Roman"/>
                <w:sz w:val="24"/>
                <w:szCs w:val="24"/>
              </w:rPr>
              <w:t>ь</w:t>
            </w:r>
            <w:r w:rsidRPr="004F03EB">
              <w:rPr>
                <w:rFonts w:ascii="Times New Roman" w:hAnsi="Times New Roman"/>
                <w:sz w:val="24"/>
                <w:szCs w:val="24"/>
              </w:rPr>
              <w:t>ной службы</w:t>
            </w:r>
          </w:p>
        </w:tc>
        <w:tc>
          <w:tcPr>
            <w:tcW w:w="854" w:type="dxa"/>
          </w:tcPr>
          <w:p w:rsidR="004F03EB" w:rsidRPr="004F03EB" w:rsidRDefault="004F03EB" w:rsidP="004F03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63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ста</w:t>
            </w: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шая гру</w:t>
            </w: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па дол</w:t>
            </w: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ностей му-ници-пал</w:t>
            </w: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ной слу</w:t>
            </w: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бы</w:t>
            </w:r>
          </w:p>
        </w:tc>
        <w:tc>
          <w:tcPr>
            <w:tcW w:w="851" w:type="dxa"/>
          </w:tcPr>
          <w:p w:rsidR="004F03EB" w:rsidRPr="004F03EB" w:rsidRDefault="004F03EB" w:rsidP="004F03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" w:right="-5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мла</w:t>
            </w: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шая гру</w:t>
            </w: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па долж-но</w:t>
            </w: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тей му-ници-пал</w:t>
            </w: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ной слу</w:t>
            </w: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F03EB">
              <w:rPr>
                <w:rFonts w:ascii="Times New Roman" w:hAnsi="Times New Roman"/>
                <w:bCs/>
                <w:sz w:val="24"/>
                <w:szCs w:val="24"/>
              </w:rPr>
              <w:t>бы</w:t>
            </w:r>
          </w:p>
        </w:tc>
        <w:tc>
          <w:tcPr>
            <w:tcW w:w="1276" w:type="dxa"/>
          </w:tcPr>
          <w:p w:rsidR="004F03EB" w:rsidRPr="00693F4D" w:rsidRDefault="00214454" w:rsidP="00693F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4F03EB" w:rsidRPr="00693F4D">
              <w:rPr>
                <w:rFonts w:ascii="Times New Roman" w:hAnsi="Times New Roman"/>
                <w:bCs/>
                <w:sz w:val="24"/>
                <w:szCs w:val="24"/>
              </w:rPr>
              <w:t>аботн</w:t>
            </w:r>
            <w:r w:rsidR="004F03EB" w:rsidRPr="00693F4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4F03EB" w:rsidRPr="00693F4D">
              <w:rPr>
                <w:rFonts w:ascii="Times New Roman" w:hAnsi="Times New Roman"/>
                <w:bCs/>
                <w:sz w:val="24"/>
                <w:szCs w:val="24"/>
              </w:rPr>
              <w:t>ки, не з</w:t>
            </w:r>
            <w:r w:rsidR="004F03EB" w:rsidRPr="00693F4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4F03EB" w:rsidRPr="00693F4D">
              <w:rPr>
                <w:rFonts w:ascii="Times New Roman" w:hAnsi="Times New Roman"/>
                <w:bCs/>
                <w:sz w:val="24"/>
                <w:szCs w:val="24"/>
              </w:rPr>
              <w:t>меща</w:t>
            </w:r>
            <w:r w:rsidR="004F03EB" w:rsidRPr="00693F4D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4F03EB" w:rsidRPr="00693F4D">
              <w:rPr>
                <w:rFonts w:ascii="Times New Roman" w:hAnsi="Times New Roman"/>
                <w:bCs/>
                <w:sz w:val="24"/>
                <w:szCs w:val="24"/>
              </w:rPr>
              <w:t>щие должн</w:t>
            </w:r>
            <w:r w:rsidR="004F03EB" w:rsidRPr="00693F4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F03EB" w:rsidRPr="00693F4D">
              <w:rPr>
                <w:rFonts w:ascii="Times New Roman" w:hAnsi="Times New Roman"/>
                <w:bCs/>
                <w:sz w:val="24"/>
                <w:szCs w:val="24"/>
              </w:rPr>
              <w:t>сти мун</w:t>
            </w:r>
            <w:r w:rsidR="004F03EB" w:rsidRPr="00693F4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4F03EB" w:rsidRPr="00693F4D">
              <w:rPr>
                <w:rFonts w:ascii="Times New Roman" w:hAnsi="Times New Roman"/>
                <w:bCs/>
                <w:sz w:val="24"/>
                <w:szCs w:val="24"/>
              </w:rPr>
              <w:t>ципал</w:t>
            </w:r>
            <w:r w:rsidR="004F03EB" w:rsidRPr="00693F4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4F03EB" w:rsidRPr="00693F4D">
              <w:rPr>
                <w:rFonts w:ascii="Times New Roman" w:hAnsi="Times New Roman"/>
                <w:bCs/>
                <w:sz w:val="24"/>
                <w:szCs w:val="24"/>
              </w:rPr>
              <w:t>ной службы</w:t>
            </w:r>
          </w:p>
        </w:tc>
        <w:tc>
          <w:tcPr>
            <w:tcW w:w="1134" w:type="dxa"/>
            <w:vMerge/>
            <w:shd w:val="clear" w:color="auto" w:fill="auto"/>
          </w:tcPr>
          <w:p w:rsidR="004F03EB" w:rsidRPr="002523E5" w:rsidRDefault="004F03EB" w:rsidP="002523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03EB" w:rsidRPr="002523E5" w:rsidRDefault="004F03EB" w:rsidP="002523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15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137B4" w:rsidRPr="001137B4" w:rsidRDefault="001137B4" w:rsidP="001137B4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567"/>
        <w:gridCol w:w="850"/>
        <w:gridCol w:w="851"/>
        <w:gridCol w:w="850"/>
        <w:gridCol w:w="851"/>
        <w:gridCol w:w="1276"/>
        <w:gridCol w:w="1134"/>
        <w:gridCol w:w="1134"/>
      </w:tblGrid>
      <w:tr w:rsidR="00693F4D" w:rsidRPr="001137B4" w:rsidTr="00E165EB">
        <w:trPr>
          <w:cantSplit/>
          <w:trHeight w:val="268"/>
          <w:tblHeader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93F4D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93F4D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93F4D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93F4D" w:rsidRPr="001137B4" w:rsidRDefault="00693F4D" w:rsidP="00693F4D">
            <w:pPr>
              <w:spacing w:after="0" w:line="240" w:lineRule="auto"/>
              <w:ind w:left="-11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3F4D" w:rsidRPr="001137B4" w:rsidTr="00E165EB">
        <w:trPr>
          <w:cantSplit/>
          <w:trHeight w:val="746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Блоки для записей / б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у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мага для з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а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меток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2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2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200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,00</w:t>
            </w:r>
          </w:p>
        </w:tc>
      </w:tr>
      <w:tr w:rsidR="00693F4D" w:rsidRPr="001137B4" w:rsidTr="00E165EB">
        <w:trPr>
          <w:cantSplit/>
          <w:trHeight w:val="1000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Бумага для офисной те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х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ники белая</w:t>
            </w:r>
          </w:p>
          <w:p w:rsidR="00693F4D" w:rsidRPr="001137B4" w:rsidRDefault="00693F4D" w:rsidP="0011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(формат: А3)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пачка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м</w:t>
            </w: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е</w:t>
            </w: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сяц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ind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670,00</w:t>
            </w:r>
          </w:p>
        </w:tc>
      </w:tr>
      <w:tr w:rsidR="00693F4D" w:rsidRPr="001137B4" w:rsidTr="00E165EB">
        <w:trPr>
          <w:cantSplit/>
          <w:trHeight w:val="1000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Бумага для офисной те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х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ники белая</w:t>
            </w:r>
          </w:p>
          <w:p w:rsidR="00693F4D" w:rsidRPr="001137B4" w:rsidRDefault="00693F4D" w:rsidP="0011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(формат: А4)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пачка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м</w:t>
            </w: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е</w:t>
            </w: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сяц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500,00</w:t>
            </w:r>
          </w:p>
        </w:tc>
      </w:tr>
      <w:tr w:rsidR="00693F4D" w:rsidRPr="001137B4" w:rsidTr="00E165EB">
        <w:trPr>
          <w:cantSplit/>
          <w:trHeight w:val="1254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Дырокол</w:t>
            </w:r>
          </w:p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(количество пробиваемых листов, max: ≤ 40)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 раз в 3 года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770,00</w:t>
            </w:r>
          </w:p>
        </w:tc>
      </w:tr>
      <w:tr w:rsidR="00693F4D" w:rsidRPr="001137B4" w:rsidTr="00E165EB">
        <w:trPr>
          <w:cantSplit/>
          <w:trHeight w:val="2016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Дырокол</w:t>
            </w:r>
          </w:p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(количество пробиваемых листов, min: ≥ 40; количес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т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во пробива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е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мых листов, max: ≤ 100)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 раз в 3 года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  <w:r>
              <w:rPr>
                <w:rFonts w:ascii="Times New Roman" w:eastAsia="Calibri" w:hAnsi="Times New Roman"/>
                <w:color w:val="000000"/>
                <w:lang w:bidi="ru-RU"/>
              </w:rPr>
              <w:t>80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0,00</w:t>
            </w:r>
          </w:p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  <w:tr w:rsidR="00693F4D" w:rsidRPr="001137B4" w:rsidTr="00E165EB">
        <w:trPr>
          <w:cantSplit/>
          <w:trHeight w:val="1254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Дырокол</w:t>
            </w:r>
          </w:p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(количество пробиваемых листов, min: ≥ 100)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 раз в 3 года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3300,00</w:t>
            </w:r>
          </w:p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  <w:tr w:rsidR="00693F4D" w:rsidRPr="001137B4" w:rsidTr="00E165EB">
        <w:trPr>
          <w:cantSplit/>
          <w:trHeight w:val="1493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Зажим для бумаг (кол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и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 xml:space="preserve">чество штук в упаковке: ≥ 10  и  </w:t>
            </w:r>
          </w:p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&lt; 24)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упаковка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2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2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2</w:t>
            </w:r>
            <w:r>
              <w:rPr>
                <w:rFonts w:ascii="Times New Roman" w:eastAsia="Calibri" w:hAnsi="Times New Roman"/>
                <w:color w:val="000000"/>
                <w:lang w:bidi="ru-RU"/>
              </w:rPr>
              <w:t>5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0,00</w:t>
            </w:r>
          </w:p>
        </w:tc>
      </w:tr>
      <w:tr w:rsidR="00693F4D" w:rsidRPr="001137B4" w:rsidTr="00E165EB">
        <w:trPr>
          <w:cantSplit/>
          <w:trHeight w:val="1508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Калькулятор электро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н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ный</w:t>
            </w:r>
            <w:r>
              <w:rPr>
                <w:rFonts w:ascii="Times New Roman" w:eastAsia="Calibri" w:hAnsi="Times New Roman"/>
                <w:color w:val="000000"/>
                <w:lang w:bidi="ru-RU"/>
              </w:rPr>
              <w:t>(с авт</w:t>
            </w:r>
            <w:r>
              <w:rPr>
                <w:rFonts w:ascii="Times New Roman" w:eastAsia="Calibri" w:hAnsi="Times New Roman"/>
                <w:color w:val="000000"/>
                <w:lang w:bidi="ru-RU"/>
              </w:rPr>
              <w:t>о</w:t>
            </w:r>
            <w:r>
              <w:rPr>
                <w:rFonts w:ascii="Times New Roman" w:eastAsia="Calibri" w:hAnsi="Times New Roman"/>
                <w:color w:val="000000"/>
                <w:lang w:bidi="ru-RU"/>
              </w:rPr>
              <w:t>номным и</w:t>
            </w:r>
            <w:r>
              <w:rPr>
                <w:rFonts w:ascii="Times New Roman" w:eastAsia="Calibri" w:hAnsi="Times New Roman"/>
                <w:color w:val="000000"/>
                <w:lang w:bidi="ru-RU"/>
              </w:rPr>
              <w:t>с</w:t>
            </w:r>
            <w:r>
              <w:rPr>
                <w:rFonts w:ascii="Times New Roman" w:eastAsia="Calibri" w:hAnsi="Times New Roman"/>
                <w:color w:val="000000"/>
                <w:lang w:bidi="ru-RU"/>
              </w:rPr>
              <w:t>точником электропит</w:t>
            </w:r>
            <w:r>
              <w:rPr>
                <w:rFonts w:ascii="Times New Roman" w:eastAsia="Calibri" w:hAnsi="Times New Roman"/>
                <w:color w:val="000000"/>
                <w:lang w:bidi="ru-RU"/>
              </w:rPr>
              <w:t>а</w:t>
            </w:r>
            <w:r>
              <w:rPr>
                <w:rFonts w:ascii="Times New Roman" w:eastAsia="Calibri" w:hAnsi="Times New Roman"/>
                <w:color w:val="000000"/>
                <w:lang w:bidi="ru-RU"/>
              </w:rPr>
              <w:t>ния)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 (при нео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б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ход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и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мо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с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ти)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 (при нео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б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ход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и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мости)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5 лет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1500,00</w:t>
            </w:r>
          </w:p>
        </w:tc>
      </w:tr>
      <w:tr w:rsidR="00693F4D" w:rsidRPr="001137B4" w:rsidTr="00E165EB">
        <w:trPr>
          <w:cantSplit/>
          <w:trHeight w:val="551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Карандаш чернографи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т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ный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2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2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55,00</w:t>
            </w:r>
          </w:p>
        </w:tc>
      </w:tr>
      <w:tr w:rsidR="00693F4D" w:rsidRPr="001137B4" w:rsidTr="00E165EB">
        <w:trPr>
          <w:cantSplit/>
          <w:trHeight w:val="1089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Клей канц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лярский</w:t>
            </w:r>
          </w:p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(тип: тве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р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дый)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3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3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110,00</w:t>
            </w:r>
          </w:p>
        </w:tc>
      </w:tr>
      <w:tr w:rsidR="00693F4D" w:rsidRPr="001137B4" w:rsidTr="00E165EB">
        <w:trPr>
          <w:cantSplit/>
          <w:trHeight w:val="820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Клей канц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е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лярский</w:t>
            </w:r>
          </w:p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(тип: жи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д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кий)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80,00</w:t>
            </w:r>
          </w:p>
        </w:tc>
      </w:tr>
      <w:tr w:rsidR="00693F4D" w:rsidRPr="001137B4" w:rsidTr="00E165EB">
        <w:trPr>
          <w:cantSplit/>
          <w:trHeight w:val="820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Клейкая ле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н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та канцеля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р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ская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110,00</w:t>
            </w:r>
            <w:r w:rsidRPr="001137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693F4D" w:rsidRPr="001137B4" w:rsidTr="00E165EB">
        <w:trPr>
          <w:cantSplit/>
          <w:trHeight w:val="611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vAlign w:val="center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Клейкие з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а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кладки пл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а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стиковые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упаковка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квартал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  <w:r>
              <w:rPr>
                <w:rFonts w:ascii="Times New Roman" w:eastAsia="Calibri" w:hAnsi="Times New Roman"/>
                <w:color w:val="000000"/>
                <w:lang w:bidi="ru-RU"/>
              </w:rPr>
              <w:t>7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0,00</w:t>
            </w:r>
          </w:p>
        </w:tc>
      </w:tr>
      <w:tr w:rsidR="00693F4D" w:rsidRPr="001137B4" w:rsidTr="00E165EB">
        <w:trPr>
          <w:cantSplit/>
          <w:trHeight w:val="1000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Журнал (кн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и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га) регистр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а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ции и учета специализ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и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рованный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300,00</w:t>
            </w:r>
          </w:p>
        </w:tc>
      </w:tr>
      <w:tr w:rsidR="00693F4D" w:rsidRPr="001137B4" w:rsidTr="00E165EB">
        <w:trPr>
          <w:cantSplit/>
          <w:trHeight w:val="693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Конверт почтовый бумажный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м</w:t>
            </w: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е</w:t>
            </w: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сяц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т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ветствии с дейс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т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ву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ю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щим т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а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рифом АО «Почта Ро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с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</w:tr>
      <w:tr w:rsidR="00693F4D" w:rsidRPr="001137B4" w:rsidTr="00E165EB">
        <w:trPr>
          <w:cantSplit/>
          <w:trHeight w:val="820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Краска ште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м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пельная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м</w:t>
            </w: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е</w:t>
            </w: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сяц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693F4D" w:rsidRPr="001137B4" w:rsidTr="00E165EB">
        <w:trPr>
          <w:cantSplit/>
          <w:trHeight w:val="820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Линейка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80,00</w:t>
            </w:r>
          </w:p>
        </w:tc>
      </w:tr>
      <w:tr w:rsidR="00693F4D" w:rsidRPr="001137B4" w:rsidTr="00E165EB">
        <w:trPr>
          <w:cantSplit/>
          <w:trHeight w:val="820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Маркер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60,00</w:t>
            </w:r>
          </w:p>
        </w:tc>
      </w:tr>
      <w:tr w:rsidR="00693F4D" w:rsidRPr="001137B4" w:rsidTr="00E165EB">
        <w:trPr>
          <w:cantSplit/>
          <w:trHeight w:val="806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Нож канц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е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лярский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 xml:space="preserve">1 раз в </w:t>
            </w:r>
            <w:r w:rsidRPr="001137B4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3 года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140,00</w:t>
            </w:r>
          </w:p>
        </w:tc>
      </w:tr>
      <w:tr w:rsidR="00693F4D" w:rsidRPr="001137B4" w:rsidTr="00E165EB">
        <w:trPr>
          <w:cantSplit/>
          <w:trHeight w:val="820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Ножницы канцелярские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1 раз в 3 года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200,00</w:t>
            </w:r>
          </w:p>
        </w:tc>
      </w:tr>
      <w:tr w:rsidR="00693F4D" w:rsidRPr="001137B4" w:rsidTr="00E165EB">
        <w:trPr>
          <w:cantSplit/>
          <w:trHeight w:val="1254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Папка ка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р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 xml:space="preserve">тонная </w:t>
            </w:r>
          </w:p>
          <w:p w:rsidR="00693F4D" w:rsidRPr="001137B4" w:rsidRDefault="00693F4D" w:rsidP="0011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(способ фи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к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сации: завя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з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ка; резинка)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295,00</w:t>
            </w:r>
          </w:p>
        </w:tc>
      </w:tr>
      <w:tr w:rsidR="00693F4D" w:rsidRPr="001137B4" w:rsidTr="00E165EB">
        <w:trPr>
          <w:cantSplit/>
          <w:trHeight w:val="275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  <w:vAlign w:val="bottom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Папка ка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р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 xml:space="preserve">тонная </w:t>
            </w:r>
          </w:p>
          <w:p w:rsidR="00693F4D" w:rsidRPr="001137B4" w:rsidRDefault="00693F4D" w:rsidP="0011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(тип: папка-регистратор)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310,00</w:t>
            </w:r>
          </w:p>
        </w:tc>
      </w:tr>
      <w:tr w:rsidR="00693F4D" w:rsidRPr="001137B4" w:rsidTr="00E165EB">
        <w:trPr>
          <w:cantSplit/>
          <w:trHeight w:val="278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  <w:vAlign w:val="center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Папка ка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р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 xml:space="preserve">тонная </w:t>
            </w:r>
          </w:p>
          <w:p w:rsidR="00693F4D" w:rsidRPr="001137B4" w:rsidRDefault="00693F4D" w:rsidP="0011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(тип: папка-обложка без скоросшив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а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теля)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10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20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50,00</w:t>
            </w:r>
          </w:p>
        </w:tc>
      </w:tr>
      <w:tr w:rsidR="00693F4D" w:rsidRPr="001137B4" w:rsidTr="00E165EB">
        <w:trPr>
          <w:cantSplit/>
          <w:trHeight w:val="1254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  <w:vAlign w:val="center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Папка ка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р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 xml:space="preserve">тонная </w:t>
            </w:r>
          </w:p>
          <w:p w:rsidR="00693F4D" w:rsidRPr="001137B4" w:rsidRDefault="00693F4D" w:rsidP="0011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(тип: папка-скоросшив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а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тель)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10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20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60,00</w:t>
            </w:r>
          </w:p>
        </w:tc>
      </w:tr>
      <w:tr w:rsidR="00693F4D" w:rsidRPr="001137B4" w:rsidTr="00E165EB">
        <w:trPr>
          <w:cantSplit/>
          <w:trHeight w:val="1254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Папка пл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а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стиковая</w:t>
            </w:r>
          </w:p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(тип: папка-скоросшив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а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тель)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693F4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80,00</w:t>
            </w:r>
          </w:p>
        </w:tc>
      </w:tr>
      <w:tr w:rsidR="00693F4D" w:rsidRPr="001137B4" w:rsidTr="00E165EB">
        <w:trPr>
          <w:cantSplit/>
          <w:trHeight w:val="1000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Папка пл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а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стиковая (тип: папка файловая)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  <w:r w:rsidRPr="001137B4">
              <w:rPr>
                <w:rFonts w:ascii="Times New Roman" w:eastAsia="Calibri" w:hAnsi="Times New Roman"/>
                <w:color w:val="000000"/>
                <w:lang w:val="en-US" w:bidi="ru-RU"/>
              </w:rPr>
              <w:t>70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,00</w:t>
            </w:r>
          </w:p>
        </w:tc>
      </w:tr>
      <w:tr w:rsidR="00693F4D" w:rsidRPr="001137B4" w:rsidTr="00E165EB">
        <w:trPr>
          <w:cantSplit/>
          <w:trHeight w:val="275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Папка пл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а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стиковая (тип: папка-конверт)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60,00</w:t>
            </w:r>
          </w:p>
        </w:tc>
      </w:tr>
      <w:tr w:rsidR="00693F4D" w:rsidRPr="001137B4" w:rsidTr="00E165EB">
        <w:trPr>
          <w:cantSplit/>
          <w:trHeight w:val="275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Папка пл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а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стиковая (м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е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ханизм: з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а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жим)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120,00</w:t>
            </w:r>
          </w:p>
        </w:tc>
      </w:tr>
      <w:tr w:rsidR="00693F4D" w:rsidRPr="001137B4" w:rsidTr="00E165EB">
        <w:trPr>
          <w:cantSplit/>
          <w:trHeight w:val="275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Папка рег</w:t>
            </w:r>
            <w:r>
              <w:rPr>
                <w:rFonts w:ascii="Times New Roman" w:eastAsia="Calibri" w:hAnsi="Times New Roman"/>
                <w:color w:val="000000"/>
                <w:lang w:bidi="ru-RU"/>
              </w:rPr>
              <w:t>и</w:t>
            </w:r>
            <w:r>
              <w:rPr>
                <w:rFonts w:ascii="Times New Roman" w:eastAsia="Calibri" w:hAnsi="Times New Roman"/>
                <w:color w:val="000000"/>
                <w:lang w:bidi="ru-RU"/>
              </w:rPr>
              <w:t>стратор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B659F8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FE6D69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FE6D69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FE6D69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 w:rsidRPr="00FE6D69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квартал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200,00</w:t>
            </w:r>
          </w:p>
        </w:tc>
      </w:tr>
      <w:tr w:rsidR="00693F4D" w:rsidRPr="001137B4" w:rsidTr="00E165EB">
        <w:trPr>
          <w:cantSplit/>
          <w:trHeight w:val="820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Расшиватель для скоб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 раз в 2 года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110,00</w:t>
            </w:r>
          </w:p>
        </w:tc>
      </w:tr>
      <w:tr w:rsidR="00693F4D" w:rsidRPr="001137B4" w:rsidTr="00E165EB">
        <w:trPr>
          <w:cantSplit/>
          <w:trHeight w:val="275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Ролик для факса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м</w:t>
            </w: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е</w:t>
            </w: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сяц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93F4D" w:rsidRPr="001137B4" w:rsidTr="00E165EB">
        <w:trPr>
          <w:cantSplit/>
          <w:trHeight w:val="820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Ручка канц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е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лярская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6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2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квартал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70,00</w:t>
            </w:r>
          </w:p>
        </w:tc>
      </w:tr>
      <w:tr w:rsidR="00693F4D" w:rsidRPr="001137B4" w:rsidTr="00E165EB">
        <w:trPr>
          <w:cantSplit/>
          <w:trHeight w:val="806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Ручка канц</w:t>
            </w:r>
            <w:r>
              <w:rPr>
                <w:rFonts w:ascii="Times New Roman" w:eastAsia="Calibri" w:hAnsi="Times New Roman"/>
                <w:color w:val="000000"/>
                <w:lang w:bidi="ru-RU"/>
              </w:rPr>
              <w:t>е</w:t>
            </w:r>
            <w:r>
              <w:rPr>
                <w:rFonts w:ascii="Times New Roman" w:eastAsia="Calibri" w:hAnsi="Times New Roman"/>
                <w:color w:val="000000"/>
                <w:lang w:bidi="ru-RU"/>
              </w:rPr>
              <w:t>лярская (тип гелевая че</w:t>
            </w:r>
            <w:r>
              <w:rPr>
                <w:rFonts w:ascii="Times New Roman" w:eastAsia="Calibri" w:hAnsi="Times New Roman"/>
                <w:color w:val="000000"/>
                <w:lang w:bidi="ru-RU"/>
              </w:rPr>
              <w:t>р</w:t>
            </w:r>
            <w:r>
              <w:rPr>
                <w:rFonts w:ascii="Times New Roman" w:eastAsia="Calibri" w:hAnsi="Times New Roman"/>
                <w:color w:val="000000"/>
                <w:lang w:bidi="ru-RU"/>
              </w:rPr>
              <w:t>ная)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FE6D69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FE6D69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FE6D69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FE6D69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 w:rsidRPr="00FE6D69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70,00</w:t>
            </w:r>
          </w:p>
        </w:tc>
      </w:tr>
      <w:tr w:rsidR="00693F4D" w:rsidRPr="001137B4" w:rsidTr="00E165EB">
        <w:trPr>
          <w:cantSplit/>
          <w:trHeight w:val="1508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Скобы для степлера</w:t>
            </w:r>
          </w:p>
          <w:p w:rsidR="00693F4D" w:rsidRPr="001137B4" w:rsidRDefault="00693F4D" w:rsidP="0011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(размер скоб: №23/10; №23/15; №23/20)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упаковка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квартал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250,00</w:t>
            </w:r>
          </w:p>
        </w:tc>
      </w:tr>
      <w:tr w:rsidR="00693F4D" w:rsidRPr="001137B4" w:rsidTr="00E165EB">
        <w:trPr>
          <w:cantSplit/>
          <w:trHeight w:val="1000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Скобы для степлера</w:t>
            </w:r>
          </w:p>
          <w:p w:rsidR="00693F4D" w:rsidRPr="001137B4" w:rsidRDefault="00693F4D" w:rsidP="0011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(размер скоб: №10; №24/6)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упаковка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276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квартал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70,00</w:t>
            </w:r>
          </w:p>
        </w:tc>
      </w:tr>
      <w:tr w:rsidR="00693F4D" w:rsidRPr="001137B4" w:rsidTr="00E165EB">
        <w:trPr>
          <w:cantSplit/>
          <w:trHeight w:val="820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Скрепки м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е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таллические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упаковка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276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квартал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90,00</w:t>
            </w:r>
          </w:p>
        </w:tc>
      </w:tr>
      <w:tr w:rsidR="00693F4D" w:rsidRPr="001137B4" w:rsidTr="00E165EB">
        <w:trPr>
          <w:cantSplit/>
          <w:trHeight w:val="370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Средство коррект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и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рующее ка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н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целярское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1137B4" w:rsidRDefault="00195E41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195E41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1276" w:type="dxa"/>
          </w:tcPr>
          <w:p w:rsidR="00693F4D" w:rsidRPr="001137B4" w:rsidRDefault="00195E41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170,00</w:t>
            </w:r>
          </w:p>
        </w:tc>
      </w:tr>
      <w:tr w:rsidR="00693F4D" w:rsidRPr="001137B4" w:rsidTr="00E165EB">
        <w:trPr>
          <w:cantSplit/>
          <w:trHeight w:val="1254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 xml:space="preserve">Степлер </w:t>
            </w:r>
          </w:p>
          <w:p w:rsidR="00693F4D" w:rsidRPr="001137B4" w:rsidRDefault="00693F4D" w:rsidP="0011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(количество сшиваемых листов (80г/м</w:t>
            </w:r>
            <w:r w:rsidRPr="001137B4">
              <w:rPr>
                <w:rFonts w:ascii="Times New Roman" w:eastAsia="Calibri" w:hAnsi="Times New Roman"/>
                <w:color w:val="000000"/>
                <w:vertAlign w:val="superscript"/>
                <w:lang w:bidi="ru-RU"/>
              </w:rPr>
              <w:t>2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): ≥ 100)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 раз в 2 года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4500,00</w:t>
            </w:r>
          </w:p>
        </w:tc>
      </w:tr>
      <w:tr w:rsidR="00693F4D" w:rsidRPr="001137B4" w:rsidTr="00E165EB">
        <w:trPr>
          <w:cantSplit/>
          <w:trHeight w:val="1254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 xml:space="preserve">Степлер </w:t>
            </w:r>
          </w:p>
          <w:p w:rsidR="00693F4D" w:rsidRPr="001137B4" w:rsidRDefault="00693F4D" w:rsidP="0011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(количество сшиваемых листов (80г/м</w:t>
            </w:r>
            <w:r w:rsidRPr="001137B4">
              <w:rPr>
                <w:rFonts w:ascii="Times New Roman" w:eastAsia="Calibri" w:hAnsi="Times New Roman"/>
                <w:color w:val="000000"/>
                <w:vertAlign w:val="superscript"/>
                <w:lang w:bidi="ru-RU"/>
              </w:rPr>
              <w:t>2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): ≥ 40)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1276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 раз в 2 года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2300,00</w:t>
            </w:r>
          </w:p>
        </w:tc>
      </w:tr>
      <w:tr w:rsidR="00693F4D" w:rsidRPr="001137B4" w:rsidTr="00E165EB">
        <w:trPr>
          <w:cantSplit/>
          <w:trHeight w:val="1254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 xml:space="preserve">Степлер </w:t>
            </w:r>
          </w:p>
          <w:p w:rsidR="00693F4D" w:rsidRPr="001137B4" w:rsidRDefault="00693F4D" w:rsidP="0011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(количество сшиваемых листов (80г/м</w:t>
            </w:r>
            <w:r w:rsidRPr="001137B4">
              <w:rPr>
                <w:rFonts w:ascii="Times New Roman" w:eastAsia="Calibri" w:hAnsi="Times New Roman"/>
                <w:color w:val="000000"/>
                <w:vertAlign w:val="superscript"/>
                <w:lang w:bidi="ru-RU"/>
              </w:rPr>
              <w:t>2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): ≥ 10)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1276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 раз в 2 года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375,00</w:t>
            </w:r>
          </w:p>
        </w:tc>
      </w:tr>
      <w:tr w:rsidR="00693F4D" w:rsidRPr="001137B4" w:rsidTr="00E165EB">
        <w:trPr>
          <w:cantSplit/>
          <w:trHeight w:val="820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Стержень для ручки канц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е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лярской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3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3</w:t>
            </w:r>
          </w:p>
        </w:tc>
        <w:tc>
          <w:tcPr>
            <w:tcW w:w="850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276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квартал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20,00</w:t>
            </w:r>
          </w:p>
        </w:tc>
      </w:tr>
      <w:tr w:rsidR="00693F4D" w:rsidRPr="001137B4" w:rsidTr="00E165EB">
        <w:trPr>
          <w:cantSplit/>
          <w:trHeight w:val="498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Стирательная резинка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276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50,00</w:t>
            </w:r>
          </w:p>
        </w:tc>
      </w:tr>
      <w:tr w:rsidR="00693F4D" w:rsidRPr="001137B4" w:rsidTr="00E165EB">
        <w:trPr>
          <w:cantSplit/>
          <w:trHeight w:val="1254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Точилка ка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н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 xml:space="preserve">целярская для карандашей </w:t>
            </w:r>
          </w:p>
          <w:p w:rsidR="00693F4D" w:rsidRPr="001137B4" w:rsidRDefault="00693F4D" w:rsidP="0011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(тип: механ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и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ческая)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1276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 раз в 5 лет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930,00</w:t>
            </w:r>
          </w:p>
        </w:tc>
      </w:tr>
      <w:tr w:rsidR="00693F4D" w:rsidRPr="001137B4" w:rsidTr="00E165EB">
        <w:trPr>
          <w:cantSplit/>
          <w:trHeight w:val="1000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Точилка ка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н</w:t>
            </w: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целярская для карандашей</w:t>
            </w:r>
          </w:p>
          <w:p w:rsidR="00693F4D" w:rsidRPr="001137B4" w:rsidRDefault="00693F4D" w:rsidP="001137B4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(тип: ручная)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850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 раз в 5 лет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100,00</w:t>
            </w:r>
          </w:p>
        </w:tc>
      </w:tr>
      <w:tr w:rsidR="00693F4D" w:rsidRPr="001137B4" w:rsidTr="00E165EB">
        <w:trPr>
          <w:cantSplit/>
          <w:trHeight w:val="820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13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Файл-вкладыш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100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850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100</w:t>
            </w:r>
          </w:p>
        </w:tc>
        <w:tc>
          <w:tcPr>
            <w:tcW w:w="851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100</w:t>
            </w:r>
          </w:p>
        </w:tc>
        <w:tc>
          <w:tcPr>
            <w:tcW w:w="1276" w:type="dxa"/>
          </w:tcPr>
          <w:p w:rsidR="00693F4D" w:rsidRPr="001137B4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100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4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1137B4">
              <w:rPr>
                <w:rFonts w:ascii="Times New Roman" w:eastAsia="Calibri" w:hAnsi="Times New Roman"/>
                <w:color w:val="000000"/>
                <w:lang w:bidi="ru-RU"/>
              </w:rPr>
              <w:t>7,00</w:t>
            </w:r>
          </w:p>
        </w:tc>
      </w:tr>
      <w:tr w:rsidR="00693F4D" w:rsidRPr="001137B4" w:rsidTr="00E165EB">
        <w:trPr>
          <w:cantSplit/>
          <w:trHeight w:val="820"/>
        </w:trPr>
        <w:tc>
          <w:tcPr>
            <w:tcW w:w="534" w:type="dxa"/>
          </w:tcPr>
          <w:p w:rsidR="00693F4D" w:rsidRPr="001137B4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559" w:type="dxa"/>
          </w:tcPr>
          <w:p w:rsidR="00693F4D" w:rsidRPr="001137B4" w:rsidRDefault="00693F4D" w:rsidP="001137B4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Планинг н</w:t>
            </w:r>
            <w:r>
              <w:rPr>
                <w:rFonts w:ascii="Times New Roman" w:eastAsia="Calibri" w:hAnsi="Times New Roman"/>
                <w:color w:val="000000"/>
                <w:lang w:bidi="ru-RU"/>
              </w:rPr>
              <w:t>а</w:t>
            </w:r>
            <w:r>
              <w:rPr>
                <w:rFonts w:ascii="Times New Roman" w:eastAsia="Calibri" w:hAnsi="Times New Roman"/>
                <w:color w:val="000000"/>
                <w:lang w:bidi="ru-RU"/>
              </w:rPr>
              <w:t>стольный</w:t>
            </w:r>
          </w:p>
        </w:tc>
        <w:tc>
          <w:tcPr>
            <w:tcW w:w="567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FE6D69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1</w:t>
            </w:r>
          </w:p>
        </w:tc>
        <w:tc>
          <w:tcPr>
            <w:tcW w:w="851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850" w:type="dxa"/>
          </w:tcPr>
          <w:p w:rsidR="00693F4D" w:rsidRPr="00FE6D69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Pr="00FE6D69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Pr="00FE6D69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 w:rsidRPr="00FE6D69"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1 раз в год</w:t>
            </w:r>
          </w:p>
        </w:tc>
        <w:tc>
          <w:tcPr>
            <w:tcW w:w="1134" w:type="dxa"/>
          </w:tcPr>
          <w:p w:rsidR="00693F4D" w:rsidRPr="001137B4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800,00</w:t>
            </w:r>
          </w:p>
        </w:tc>
      </w:tr>
      <w:tr w:rsidR="00693F4D" w:rsidRPr="001137B4" w:rsidTr="00E165EB">
        <w:trPr>
          <w:cantSplit/>
          <w:trHeight w:val="1000"/>
        </w:trPr>
        <w:tc>
          <w:tcPr>
            <w:tcW w:w="534" w:type="dxa"/>
          </w:tcPr>
          <w:p w:rsidR="00693F4D" w:rsidRDefault="00693F4D" w:rsidP="00113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559" w:type="dxa"/>
          </w:tcPr>
          <w:p w:rsidR="00693F4D" w:rsidRDefault="00693F4D" w:rsidP="001137B4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Другие виды канцелярских принадле</w:t>
            </w:r>
            <w:r>
              <w:rPr>
                <w:rFonts w:ascii="Times New Roman" w:eastAsia="Calibri" w:hAnsi="Times New Roman"/>
                <w:color w:val="000000"/>
                <w:lang w:bidi="ru-RU"/>
              </w:rPr>
              <w:t>ж</w:t>
            </w:r>
            <w:r>
              <w:rPr>
                <w:rFonts w:ascii="Times New Roman" w:eastAsia="Calibri" w:hAnsi="Times New Roman"/>
                <w:color w:val="000000"/>
                <w:lang w:bidi="ru-RU"/>
              </w:rPr>
              <w:t>ностей</w:t>
            </w:r>
          </w:p>
        </w:tc>
        <w:tc>
          <w:tcPr>
            <w:tcW w:w="567" w:type="dxa"/>
          </w:tcPr>
          <w:p w:rsidR="00693F4D" w:rsidRPr="00FE6D69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 w:rsidRPr="00FE6D69">
              <w:rPr>
                <w:rFonts w:ascii="Times New Roman" w:eastAsia="Calibri" w:hAnsi="Times New Roman"/>
                <w:color w:val="000000"/>
                <w:lang w:bidi="ru-RU"/>
              </w:rPr>
              <w:t>штука</w:t>
            </w:r>
          </w:p>
        </w:tc>
        <w:tc>
          <w:tcPr>
            <w:tcW w:w="850" w:type="dxa"/>
          </w:tcPr>
          <w:p w:rsidR="00693F4D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</w:tcPr>
          <w:p w:rsidR="00693F4D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1" w:type="dxa"/>
          </w:tcPr>
          <w:p w:rsidR="00693F4D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276" w:type="dxa"/>
          </w:tcPr>
          <w:p w:rsidR="00693F4D" w:rsidRDefault="00195E41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134" w:type="dxa"/>
          </w:tcPr>
          <w:p w:rsidR="00693F4D" w:rsidRPr="00FE6D69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По мере необход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мости, в пределах лимитов бюджетных обяз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а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bidi="ru-RU"/>
              </w:rPr>
              <w:t>тельств</w:t>
            </w:r>
          </w:p>
        </w:tc>
        <w:tc>
          <w:tcPr>
            <w:tcW w:w="1134" w:type="dxa"/>
          </w:tcPr>
          <w:p w:rsidR="00693F4D" w:rsidRDefault="00693F4D" w:rsidP="001137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bidi="ru-RU"/>
              </w:rPr>
            </w:pPr>
          </w:p>
        </w:tc>
      </w:tr>
    </w:tbl>
    <w:p w:rsidR="00BE0EAF" w:rsidRPr="00BE0EAF" w:rsidRDefault="00BE0EAF" w:rsidP="006F28D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E0EAF" w:rsidRDefault="00BE0EAF" w:rsidP="006F28D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BE0EAF">
        <w:rPr>
          <w:rFonts w:ascii="Times New Roman" w:hAnsi="Times New Roman"/>
          <w:sz w:val="28"/>
          <w:szCs w:val="28"/>
        </w:rPr>
        <w:t>Таблица 1</w:t>
      </w:r>
      <w:r w:rsidR="006F28DA">
        <w:rPr>
          <w:rFonts w:ascii="Times New Roman" w:hAnsi="Times New Roman"/>
          <w:sz w:val="28"/>
          <w:szCs w:val="28"/>
        </w:rPr>
        <w:t>3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bookmarkEnd w:id="8"/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НОРМАТИВЫ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на проведение диспансеризации работников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711"/>
      </w:tblGrid>
      <w:tr w:rsidR="00BE0EAF" w:rsidRPr="00BE0EAF" w:rsidTr="00031820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№</w:t>
            </w:r>
            <w:r w:rsidRPr="00BE0EAF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9E3FC6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C6"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BE0EAF" w:rsidRPr="00BE0EAF" w:rsidTr="00031820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0EAF" w:rsidRPr="00BE0EAF" w:rsidTr="00031820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AF" w:rsidRPr="00BE0EAF" w:rsidRDefault="009E3FC6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C6">
              <w:rPr>
                <w:rFonts w:ascii="Times New Roman" w:hAnsi="Times New Roman"/>
                <w:sz w:val="24"/>
                <w:szCs w:val="24"/>
              </w:rPr>
              <w:t>Диспансеризация работников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AF" w:rsidRPr="00BE0EAF" w:rsidRDefault="009E3FC6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C6">
              <w:rPr>
                <w:rFonts w:ascii="Times New Roman" w:hAnsi="Times New Roman"/>
                <w:sz w:val="24"/>
                <w:szCs w:val="24"/>
              </w:rPr>
              <w:t>не более 5 200 в расчете на 1 чел.</w:t>
            </w:r>
          </w:p>
        </w:tc>
      </w:tr>
    </w:tbl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137B4E" w:rsidRDefault="00137B4E" w:rsidP="00BE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  <w:sectPr w:rsidR="00137B4E" w:rsidSect="004F027A">
          <w:pgSz w:w="11906" w:h="16838" w:code="9"/>
          <w:pgMar w:top="1418" w:right="567" w:bottom="1134" w:left="1985" w:header="709" w:footer="709" w:gutter="0"/>
          <w:pgNumType w:start="11"/>
          <w:cols w:space="708"/>
          <w:titlePg/>
          <w:docGrid w:linePitch="360"/>
        </w:sect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lastRenderedPageBreak/>
        <w:t>Таблица 1</w:t>
      </w:r>
      <w:r w:rsidR="006F28DA">
        <w:rPr>
          <w:rFonts w:ascii="Times New Roman" w:hAnsi="Times New Roman"/>
          <w:bCs/>
          <w:sz w:val="28"/>
          <w:szCs w:val="28"/>
        </w:rPr>
        <w:t>4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НОРМАТИВЫ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обеспечения на приобретение служебного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легкового автотранспорта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219" w:type="dxa"/>
        <w:tblInd w:w="93" w:type="dxa"/>
        <w:tblCellMar>
          <w:left w:w="93" w:type="dxa"/>
        </w:tblCellMar>
        <w:tblLook w:val="04A0"/>
      </w:tblPr>
      <w:tblGrid>
        <w:gridCol w:w="613"/>
        <w:gridCol w:w="2969"/>
        <w:gridCol w:w="2439"/>
        <w:gridCol w:w="3198"/>
      </w:tblGrid>
      <w:tr w:rsidR="00BE0EAF" w:rsidRPr="00BE0EAF" w:rsidTr="00031820">
        <w:trPr>
          <w:trHeight w:val="80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E0EAF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Вид транспортного сре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Цена и мощность</w:t>
            </w:r>
          </w:p>
        </w:tc>
      </w:tr>
      <w:tr w:rsidR="00BE0EAF" w:rsidRPr="00BE0EAF" w:rsidTr="0003182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E0EA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E0EAF" w:rsidRPr="00BE0EAF" w:rsidTr="0003182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Служебное транспортное средство с персональным закреплением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1 единицы на управление 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не более 1,5 млн. руб. и не более 200 лошадиных сил включительно</w:t>
            </w:r>
          </w:p>
        </w:tc>
      </w:tr>
    </w:tbl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Таблица 1</w:t>
      </w:r>
      <w:r w:rsidR="006F28DA">
        <w:rPr>
          <w:rFonts w:ascii="Times New Roman" w:hAnsi="Times New Roman"/>
          <w:bCs/>
          <w:sz w:val="28"/>
          <w:szCs w:val="28"/>
        </w:rPr>
        <w:t>5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НОРМАТИВЫ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обеспечения запасными частями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на одно транспортное средство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214" w:type="dxa"/>
        <w:tblInd w:w="63" w:type="dxa"/>
        <w:tblLayout w:type="fixed"/>
        <w:tblCellMar>
          <w:left w:w="63" w:type="dxa"/>
        </w:tblCellMar>
        <w:tblLook w:val="04A0"/>
      </w:tblPr>
      <w:tblGrid>
        <w:gridCol w:w="567"/>
        <w:gridCol w:w="2386"/>
        <w:gridCol w:w="1297"/>
        <w:gridCol w:w="1517"/>
        <w:gridCol w:w="1498"/>
        <w:gridCol w:w="1949"/>
      </w:tblGrid>
      <w:tr w:rsidR="00BE0EAF" w:rsidRPr="00BE0EAF" w:rsidTr="0003182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Наименование з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пасных частей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Норматив количества (не более)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Норматив цены (не б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лее), в руб.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Срок эксплуат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ции в годах</w:t>
            </w:r>
          </w:p>
        </w:tc>
      </w:tr>
      <w:tr w:rsidR="00BE0EAF" w:rsidRPr="00BE0EAF" w:rsidTr="0003182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E0EAF" w:rsidRPr="00BE0EAF" w:rsidTr="0003182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Аккумуляторная б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тарея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7 000,0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E0EAF" w:rsidRPr="00BE0EAF" w:rsidTr="0003182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Шины (зимний ко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плект)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7 000,0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E0EAF" w:rsidRPr="00BE0EAF" w:rsidTr="0003182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Шины (летний ко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плект)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7 000,0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E0EAF" w:rsidRPr="00BE0EAF" w:rsidTr="0003182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Автомобильные дворники (2 шт.)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E0EAF" w:rsidRPr="00BE0EAF" w:rsidTr="0003182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Иные запасные части для транспортного средства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по мере необх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димости, в пр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делах лимитов бюджетных об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зательств</w:t>
            </w:r>
          </w:p>
        </w:tc>
      </w:tr>
    </w:tbl>
    <w:p w:rsidR="00BE0EAF" w:rsidRPr="00BE0EAF" w:rsidRDefault="00BE0EAF" w:rsidP="006F28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137B4E" w:rsidRDefault="00137B4E" w:rsidP="00BE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  <w:sectPr w:rsidR="00137B4E" w:rsidSect="004F027A">
          <w:pgSz w:w="11906" w:h="16838" w:code="9"/>
          <w:pgMar w:top="1418" w:right="567" w:bottom="1134" w:left="1985" w:header="709" w:footer="709" w:gutter="0"/>
          <w:pgNumType w:start="16"/>
          <w:cols w:space="708"/>
          <w:titlePg/>
          <w:docGrid w:linePitch="360"/>
        </w:sect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lastRenderedPageBreak/>
        <w:t>Таблица 1</w:t>
      </w:r>
      <w:r w:rsidR="006F28DA">
        <w:rPr>
          <w:rFonts w:ascii="Times New Roman" w:hAnsi="Times New Roman"/>
          <w:bCs/>
          <w:sz w:val="28"/>
          <w:szCs w:val="28"/>
        </w:rPr>
        <w:t>6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НОРМАТИВЫ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затрат на приобретение горюче-смазочных материалов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214" w:type="dxa"/>
        <w:tblInd w:w="68" w:type="dxa"/>
        <w:tblCellMar>
          <w:left w:w="63" w:type="dxa"/>
        </w:tblCellMar>
        <w:tblLook w:val="04A0"/>
      </w:tblPr>
      <w:tblGrid>
        <w:gridCol w:w="562"/>
        <w:gridCol w:w="2698"/>
        <w:gridCol w:w="1417"/>
        <w:gridCol w:w="2919"/>
        <w:gridCol w:w="1618"/>
      </w:tblGrid>
      <w:tr w:rsidR="00BE0EAF" w:rsidRPr="00BE0EAF" w:rsidTr="00BE0EAF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Цена приобретения (руб. за ед.)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Количество на месяц</w:t>
            </w:r>
          </w:p>
        </w:tc>
      </w:tr>
      <w:tr w:rsidR="00BE0EAF" w:rsidRPr="00BE0EAF" w:rsidTr="00BE0EAF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E0EAF" w:rsidRPr="00BE0EAF" w:rsidTr="00BE0EAF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Бензин АИ 92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не более 6</w:t>
            </w:r>
            <w:r w:rsidR="009E3FC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9E3FC6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3FC6">
              <w:rPr>
                <w:rFonts w:ascii="Times New Roman" w:hAnsi="Times New Roman"/>
                <w:bCs/>
                <w:sz w:val="24"/>
                <w:szCs w:val="24"/>
              </w:rPr>
              <w:t>не более 600</w:t>
            </w:r>
          </w:p>
        </w:tc>
      </w:tr>
    </w:tbl>
    <w:p w:rsidR="00BE0EAF" w:rsidRPr="00BE0EAF" w:rsidRDefault="00BE0EAF" w:rsidP="009E3F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Таблица 1</w:t>
      </w:r>
      <w:r w:rsidR="006F28DA">
        <w:rPr>
          <w:rFonts w:ascii="Times New Roman" w:hAnsi="Times New Roman"/>
          <w:bCs/>
          <w:sz w:val="28"/>
          <w:szCs w:val="28"/>
        </w:rPr>
        <w:t>7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НОРМАТИВЫ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затрат на проведение предрейсового и послерейсового осмотра водителей тран</w:t>
      </w:r>
      <w:r w:rsidRPr="00BE0EAF">
        <w:rPr>
          <w:rFonts w:ascii="Times New Roman" w:hAnsi="Times New Roman"/>
          <w:bCs/>
          <w:sz w:val="28"/>
          <w:szCs w:val="28"/>
        </w:rPr>
        <w:t>с</w:t>
      </w:r>
      <w:r w:rsidRPr="00BE0EAF">
        <w:rPr>
          <w:rFonts w:ascii="Times New Roman" w:hAnsi="Times New Roman"/>
          <w:bCs/>
          <w:sz w:val="28"/>
          <w:szCs w:val="28"/>
        </w:rPr>
        <w:t>портных средств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209" w:type="dxa"/>
        <w:tblInd w:w="68" w:type="dxa"/>
        <w:tblCellMar>
          <w:left w:w="63" w:type="dxa"/>
        </w:tblCellMar>
        <w:tblLook w:val="04A0"/>
      </w:tblPr>
      <w:tblGrid>
        <w:gridCol w:w="567"/>
        <w:gridCol w:w="4819"/>
        <w:gridCol w:w="3823"/>
      </w:tblGrid>
      <w:tr w:rsidR="00BE0EAF" w:rsidRPr="00BE0EAF" w:rsidTr="0003182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Цена не более в день (руб. за ед.)</w:t>
            </w:r>
          </w:p>
        </w:tc>
      </w:tr>
      <w:tr w:rsidR="00BE0EAF" w:rsidRPr="00BE0EAF" w:rsidTr="0003182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E0EAF" w:rsidRPr="00BE0EAF" w:rsidTr="0003182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Проведение медицинского освидетельств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 xml:space="preserve">вания водителя 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BE0EAF" w:rsidRPr="00BE0EAF" w:rsidTr="0003182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Проведение технического контроля ТС с о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меткой в путевом листе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AF" w:rsidRPr="00BE0EAF" w:rsidRDefault="00BE0EAF" w:rsidP="00B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EAF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</w:tbl>
    <w:p w:rsidR="00BE0EAF" w:rsidRDefault="00BE0EAF" w:rsidP="009E3F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Таблица 1</w:t>
      </w:r>
      <w:r w:rsidR="006F28DA">
        <w:rPr>
          <w:rFonts w:ascii="Times New Roman" w:hAnsi="Times New Roman"/>
          <w:bCs/>
          <w:sz w:val="28"/>
          <w:szCs w:val="28"/>
        </w:rPr>
        <w:t>8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НОРМАТИВЫ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затрат на оплату услуг вневедомственной охраны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704"/>
        <w:gridCol w:w="2943"/>
      </w:tblGrid>
      <w:tr w:rsidR="00BE0EAF" w:rsidRPr="002523E5" w:rsidTr="002523E5">
        <w:tc>
          <w:tcPr>
            <w:tcW w:w="567" w:type="dxa"/>
            <w:shd w:val="clear" w:color="auto" w:fill="auto"/>
          </w:tcPr>
          <w:p w:rsidR="00BE0EAF" w:rsidRPr="002523E5" w:rsidRDefault="00BE0EAF" w:rsidP="0025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3E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704" w:type="dxa"/>
            <w:shd w:val="clear" w:color="auto" w:fill="auto"/>
          </w:tcPr>
          <w:p w:rsidR="00BE0EAF" w:rsidRPr="002523E5" w:rsidRDefault="00BE0EAF" w:rsidP="0025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3E5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43" w:type="dxa"/>
            <w:shd w:val="clear" w:color="auto" w:fill="auto"/>
          </w:tcPr>
          <w:p w:rsidR="00BE0EAF" w:rsidRPr="002523E5" w:rsidRDefault="00BE0EAF" w:rsidP="0025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3E5">
              <w:rPr>
                <w:rFonts w:ascii="Times New Roman" w:hAnsi="Times New Roman"/>
                <w:bCs/>
                <w:sz w:val="24"/>
                <w:szCs w:val="24"/>
              </w:rPr>
              <w:t>Цена не более в месяц (руб.)</w:t>
            </w:r>
          </w:p>
        </w:tc>
      </w:tr>
      <w:tr w:rsidR="00BE0EAF" w:rsidRPr="002523E5" w:rsidTr="002523E5">
        <w:tc>
          <w:tcPr>
            <w:tcW w:w="567" w:type="dxa"/>
            <w:shd w:val="clear" w:color="auto" w:fill="auto"/>
          </w:tcPr>
          <w:p w:rsidR="00BE0EAF" w:rsidRPr="002523E5" w:rsidRDefault="00BE0EAF" w:rsidP="0025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3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4" w:type="dxa"/>
            <w:shd w:val="clear" w:color="auto" w:fill="auto"/>
          </w:tcPr>
          <w:p w:rsidR="00BE0EAF" w:rsidRPr="002523E5" w:rsidRDefault="00BE0EAF" w:rsidP="0025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3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BE0EAF" w:rsidRPr="002523E5" w:rsidRDefault="00BE0EAF" w:rsidP="0025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3E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E0EAF" w:rsidRPr="002523E5" w:rsidTr="002523E5">
        <w:tc>
          <w:tcPr>
            <w:tcW w:w="567" w:type="dxa"/>
            <w:shd w:val="clear" w:color="auto" w:fill="auto"/>
          </w:tcPr>
          <w:p w:rsidR="00BE0EAF" w:rsidRPr="002523E5" w:rsidRDefault="00BE0EAF" w:rsidP="0025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3E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04" w:type="dxa"/>
            <w:shd w:val="clear" w:color="auto" w:fill="auto"/>
          </w:tcPr>
          <w:p w:rsidR="00BE0EAF" w:rsidRPr="002523E5" w:rsidRDefault="00BE0EAF" w:rsidP="0025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3E5">
              <w:rPr>
                <w:rFonts w:ascii="Times New Roman" w:hAnsi="Times New Roman"/>
                <w:bCs/>
                <w:sz w:val="24"/>
                <w:szCs w:val="24"/>
              </w:rPr>
              <w:t>Реагирование на сообщения о срабатывании охра</w:t>
            </w:r>
            <w:r w:rsidRPr="002523E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523E5">
              <w:rPr>
                <w:rFonts w:ascii="Times New Roman" w:hAnsi="Times New Roman"/>
                <w:bCs/>
                <w:sz w:val="24"/>
                <w:szCs w:val="24"/>
              </w:rPr>
              <w:t xml:space="preserve">ной, охранно-пожарной сигнализации </w:t>
            </w:r>
          </w:p>
        </w:tc>
        <w:tc>
          <w:tcPr>
            <w:tcW w:w="2943" w:type="dxa"/>
            <w:shd w:val="clear" w:color="auto" w:fill="auto"/>
          </w:tcPr>
          <w:p w:rsidR="00BE0EAF" w:rsidRPr="002523E5" w:rsidRDefault="00BE0EAF" w:rsidP="0025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3E5"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</w:tr>
      <w:tr w:rsidR="00BE0EAF" w:rsidRPr="002523E5" w:rsidTr="002523E5">
        <w:tc>
          <w:tcPr>
            <w:tcW w:w="567" w:type="dxa"/>
            <w:shd w:val="clear" w:color="auto" w:fill="auto"/>
          </w:tcPr>
          <w:p w:rsidR="00BE0EAF" w:rsidRPr="002523E5" w:rsidRDefault="00BE0EAF" w:rsidP="0025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3E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04" w:type="dxa"/>
            <w:shd w:val="clear" w:color="auto" w:fill="auto"/>
          </w:tcPr>
          <w:p w:rsidR="00BE0EAF" w:rsidRPr="002523E5" w:rsidRDefault="00BE0EAF" w:rsidP="0025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3E5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комплекса технических средств охраны</w:t>
            </w:r>
          </w:p>
        </w:tc>
        <w:tc>
          <w:tcPr>
            <w:tcW w:w="2943" w:type="dxa"/>
            <w:shd w:val="clear" w:color="auto" w:fill="auto"/>
          </w:tcPr>
          <w:p w:rsidR="00BE0EAF" w:rsidRPr="002523E5" w:rsidRDefault="00BE0EAF" w:rsidP="0025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3E5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</w:tr>
    </w:tbl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0EAF">
        <w:rPr>
          <w:rFonts w:ascii="Times New Roman" w:hAnsi="Times New Roman"/>
          <w:bCs/>
          <w:sz w:val="28"/>
          <w:szCs w:val="28"/>
        </w:rPr>
        <w:t>При необходимости сотрудники управления могут обеспечиваться предм</w:t>
      </w:r>
      <w:r w:rsidRPr="00BE0EAF">
        <w:rPr>
          <w:rFonts w:ascii="Times New Roman" w:hAnsi="Times New Roman"/>
          <w:bCs/>
          <w:sz w:val="28"/>
          <w:szCs w:val="28"/>
        </w:rPr>
        <w:t>е</w:t>
      </w:r>
      <w:r w:rsidRPr="00BE0EAF">
        <w:rPr>
          <w:rFonts w:ascii="Times New Roman" w:hAnsi="Times New Roman"/>
          <w:bCs/>
          <w:sz w:val="28"/>
          <w:szCs w:val="28"/>
        </w:rPr>
        <w:t>тами и услугами, неуказанными в настоящем приложении, в пределах лимитов бюджетных обязательств.</w:t>
      </w: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0EAF" w:rsidRPr="00BE0EAF" w:rsidRDefault="00BE0EAF" w:rsidP="00BE0EA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027A" w:rsidRPr="004A5B0C" w:rsidRDefault="00A24310" w:rsidP="00A24310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</w:p>
    <w:p w:rsidR="003F1F1E" w:rsidRPr="003F1F1E" w:rsidRDefault="003F1F1E" w:rsidP="006F2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F1F1E" w:rsidRPr="003F1F1E" w:rsidSect="004F027A">
      <w:pgSz w:w="11906" w:h="16838" w:code="9"/>
      <w:pgMar w:top="1418" w:right="567" w:bottom="1134" w:left="1985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FB" w:rsidRDefault="00CA0CFB" w:rsidP="00D61AB1">
      <w:pPr>
        <w:spacing w:after="0" w:line="240" w:lineRule="auto"/>
      </w:pPr>
      <w:r>
        <w:separator/>
      </w:r>
    </w:p>
  </w:endnote>
  <w:endnote w:type="continuationSeparator" w:id="0">
    <w:p w:rsidR="00CA0CFB" w:rsidRDefault="00CA0CFB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FB" w:rsidRDefault="00CA0CFB" w:rsidP="00D61AB1">
      <w:pPr>
        <w:spacing w:after="0" w:line="240" w:lineRule="auto"/>
      </w:pPr>
      <w:r>
        <w:separator/>
      </w:r>
    </w:p>
  </w:footnote>
  <w:footnote w:type="continuationSeparator" w:id="0">
    <w:p w:rsidR="00CA0CFB" w:rsidRDefault="00CA0CFB" w:rsidP="00D61AB1">
      <w:pPr>
        <w:spacing w:after="0" w:line="240" w:lineRule="auto"/>
      </w:pPr>
      <w:r>
        <w:continuationSeparator/>
      </w:r>
    </w:p>
  </w:footnote>
  <w:footnote w:id="1">
    <w:p w:rsidR="001137B4" w:rsidRDefault="001137B4" w:rsidP="00F23F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23FEB">
        <w:rPr>
          <w:rStyle w:val="af8"/>
          <w:rFonts w:ascii="Times New Roman" w:hAnsi="Times New Roman"/>
        </w:rPr>
        <w:footnoteRef/>
      </w:r>
      <w:r w:rsidRPr="00F23FEB">
        <w:rPr>
          <w:rFonts w:ascii="Times New Roman" w:hAnsi="Times New Roman"/>
          <w:sz w:val="20"/>
          <w:szCs w:val="20"/>
        </w:rPr>
        <w:t xml:space="preserve">Здесь и далее для </w:t>
      </w:r>
      <w:r>
        <w:rPr>
          <w:rFonts w:ascii="Times New Roman" w:hAnsi="Times New Roman"/>
          <w:sz w:val="20"/>
          <w:szCs w:val="20"/>
        </w:rPr>
        <w:t>управления</w:t>
      </w:r>
      <w:r w:rsidRPr="00F23FEB">
        <w:rPr>
          <w:rFonts w:ascii="Times New Roman" w:hAnsi="Times New Roman"/>
          <w:sz w:val="20"/>
          <w:szCs w:val="20"/>
        </w:rPr>
        <w:t xml:space="preserve"> указаны должности согласно перечню должностей муниципальной службы в соответствии с Законом Ставропольского края «О реестре должностей муниципальной службы в Ставропольском крае»</w:t>
      </w:r>
    </w:p>
    <w:p w:rsidR="001137B4" w:rsidRPr="00F23FEB" w:rsidRDefault="001137B4" w:rsidP="00F23F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B4" w:rsidRPr="0031379E" w:rsidRDefault="0031379E" w:rsidP="0031379E">
    <w:pPr>
      <w:pStyle w:val="af0"/>
      <w:jc w:val="right"/>
      <w:rPr>
        <w:rFonts w:ascii="Times New Roman" w:hAnsi="Times New Roman"/>
        <w:sz w:val="28"/>
      </w:rPr>
    </w:pPr>
    <w:r w:rsidRPr="0031379E">
      <w:rPr>
        <w:rFonts w:ascii="Times New Roman" w:hAnsi="Times New Roman"/>
        <w:sz w:val="28"/>
      </w:rPr>
      <w:fldChar w:fldCharType="begin"/>
    </w:r>
    <w:r w:rsidRPr="0031379E">
      <w:rPr>
        <w:rFonts w:ascii="Times New Roman" w:hAnsi="Times New Roman"/>
        <w:sz w:val="28"/>
      </w:rPr>
      <w:instrText>PAGE   \* MERGEFORMAT</w:instrText>
    </w:r>
    <w:r w:rsidRPr="0031379E">
      <w:rPr>
        <w:rFonts w:ascii="Times New Roman" w:hAnsi="Times New Roman"/>
        <w:sz w:val="28"/>
      </w:rPr>
      <w:fldChar w:fldCharType="separate"/>
    </w:r>
    <w:r w:rsidR="0048685D">
      <w:rPr>
        <w:rFonts w:ascii="Times New Roman" w:hAnsi="Times New Roman"/>
        <w:noProof/>
        <w:sz w:val="28"/>
      </w:rPr>
      <w:t>2</w:t>
    </w:r>
    <w:r w:rsidRPr="0031379E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B4" w:rsidRPr="001D42D0" w:rsidRDefault="001137B4">
    <w:pPr>
      <w:pStyle w:val="af0"/>
      <w:jc w:val="right"/>
      <w:rPr>
        <w:rFonts w:ascii="Times New Roman" w:hAnsi="Times New Roman"/>
        <w:sz w:val="28"/>
        <w:szCs w:val="28"/>
      </w:rPr>
    </w:pPr>
    <w:r w:rsidRPr="001D42D0">
      <w:rPr>
        <w:rFonts w:ascii="Times New Roman" w:hAnsi="Times New Roman"/>
        <w:sz w:val="28"/>
        <w:szCs w:val="28"/>
      </w:rPr>
      <w:fldChar w:fldCharType="begin"/>
    </w:r>
    <w:r w:rsidRPr="001D42D0">
      <w:rPr>
        <w:rFonts w:ascii="Times New Roman" w:hAnsi="Times New Roman"/>
        <w:sz w:val="28"/>
        <w:szCs w:val="28"/>
      </w:rPr>
      <w:instrText xml:space="preserve"> PAGE   \* MERGEFORMAT </w:instrText>
    </w:r>
    <w:r w:rsidRPr="001D42D0">
      <w:rPr>
        <w:rFonts w:ascii="Times New Roman" w:hAnsi="Times New Roman"/>
        <w:sz w:val="28"/>
        <w:szCs w:val="28"/>
      </w:rPr>
      <w:fldChar w:fldCharType="separate"/>
    </w:r>
    <w:r w:rsidR="0048685D">
      <w:rPr>
        <w:rFonts w:ascii="Times New Roman" w:hAnsi="Times New Roman"/>
        <w:noProof/>
        <w:sz w:val="28"/>
        <w:szCs w:val="28"/>
      </w:rPr>
      <w:t>15</w:t>
    </w:r>
    <w:r w:rsidRPr="001D42D0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B4" w:rsidRPr="004F027A" w:rsidRDefault="004F027A" w:rsidP="004F027A">
    <w:pPr>
      <w:pStyle w:val="af0"/>
      <w:jc w:val="right"/>
      <w:rPr>
        <w:rFonts w:ascii="Times New Roman" w:hAnsi="Times New Roman"/>
        <w:sz w:val="28"/>
      </w:rPr>
    </w:pPr>
    <w:r w:rsidRPr="004F027A">
      <w:rPr>
        <w:rFonts w:ascii="Times New Roman" w:hAnsi="Times New Roman"/>
        <w:sz w:val="28"/>
      </w:rPr>
      <w:fldChar w:fldCharType="begin"/>
    </w:r>
    <w:r w:rsidRPr="004F027A">
      <w:rPr>
        <w:rFonts w:ascii="Times New Roman" w:hAnsi="Times New Roman"/>
        <w:sz w:val="28"/>
      </w:rPr>
      <w:instrText>PAGE   \* MERGEFORMAT</w:instrText>
    </w:r>
    <w:r w:rsidRPr="004F027A">
      <w:rPr>
        <w:rFonts w:ascii="Times New Roman" w:hAnsi="Times New Roman"/>
        <w:sz w:val="28"/>
      </w:rPr>
      <w:fldChar w:fldCharType="separate"/>
    </w:r>
    <w:r w:rsidR="0048685D">
      <w:rPr>
        <w:rFonts w:ascii="Times New Roman" w:hAnsi="Times New Roman"/>
        <w:noProof/>
        <w:sz w:val="28"/>
      </w:rPr>
      <w:t>17</w:t>
    </w:r>
    <w:r w:rsidRPr="004F027A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18C"/>
    <w:multiLevelType w:val="hybridMultilevel"/>
    <w:tmpl w:val="9BD8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5519"/>
    <w:multiLevelType w:val="hybridMultilevel"/>
    <w:tmpl w:val="593822DC"/>
    <w:lvl w:ilvl="0" w:tplc="8E2CC3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315F8A"/>
    <w:multiLevelType w:val="hybridMultilevel"/>
    <w:tmpl w:val="1AD0F392"/>
    <w:lvl w:ilvl="0" w:tplc="823A5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C743F"/>
    <w:multiLevelType w:val="hybridMultilevel"/>
    <w:tmpl w:val="EEAA7448"/>
    <w:lvl w:ilvl="0" w:tplc="C180D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93200"/>
    <w:multiLevelType w:val="hybridMultilevel"/>
    <w:tmpl w:val="84D46210"/>
    <w:lvl w:ilvl="0" w:tplc="C9208D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2C7F3D"/>
    <w:multiLevelType w:val="hybridMultilevel"/>
    <w:tmpl w:val="545EF30A"/>
    <w:lvl w:ilvl="0" w:tplc="5484E4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2F629C"/>
    <w:multiLevelType w:val="hybridMultilevel"/>
    <w:tmpl w:val="4E92A4F2"/>
    <w:lvl w:ilvl="0" w:tplc="0F741D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043209"/>
    <w:multiLevelType w:val="hybridMultilevel"/>
    <w:tmpl w:val="0EDA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CE29FC"/>
    <w:multiLevelType w:val="hybridMultilevel"/>
    <w:tmpl w:val="73E22E02"/>
    <w:lvl w:ilvl="0" w:tplc="4A808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47F8"/>
    <w:rsid w:val="000002C9"/>
    <w:rsid w:val="00000597"/>
    <w:rsid w:val="00001965"/>
    <w:rsid w:val="00002083"/>
    <w:rsid w:val="000035B9"/>
    <w:rsid w:val="00004687"/>
    <w:rsid w:val="0000684E"/>
    <w:rsid w:val="000068B0"/>
    <w:rsid w:val="000069AA"/>
    <w:rsid w:val="00006B98"/>
    <w:rsid w:val="00006F6D"/>
    <w:rsid w:val="0000772B"/>
    <w:rsid w:val="0001030B"/>
    <w:rsid w:val="00010FE0"/>
    <w:rsid w:val="00011F3A"/>
    <w:rsid w:val="00014757"/>
    <w:rsid w:val="000147F8"/>
    <w:rsid w:val="00014B80"/>
    <w:rsid w:val="0001501D"/>
    <w:rsid w:val="00016720"/>
    <w:rsid w:val="00017154"/>
    <w:rsid w:val="00017AE2"/>
    <w:rsid w:val="000212C0"/>
    <w:rsid w:val="000217A9"/>
    <w:rsid w:val="0002469C"/>
    <w:rsid w:val="000258E5"/>
    <w:rsid w:val="00031820"/>
    <w:rsid w:val="00035094"/>
    <w:rsid w:val="00035433"/>
    <w:rsid w:val="00035443"/>
    <w:rsid w:val="00035663"/>
    <w:rsid w:val="0003785D"/>
    <w:rsid w:val="000402D2"/>
    <w:rsid w:val="000422A9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5041"/>
    <w:rsid w:val="00057315"/>
    <w:rsid w:val="00057677"/>
    <w:rsid w:val="00063027"/>
    <w:rsid w:val="00063B13"/>
    <w:rsid w:val="00064ECF"/>
    <w:rsid w:val="000652F1"/>
    <w:rsid w:val="00067C16"/>
    <w:rsid w:val="00067C99"/>
    <w:rsid w:val="000711C9"/>
    <w:rsid w:val="00071E9F"/>
    <w:rsid w:val="00071F47"/>
    <w:rsid w:val="000730CB"/>
    <w:rsid w:val="000800F1"/>
    <w:rsid w:val="000805F9"/>
    <w:rsid w:val="000808BA"/>
    <w:rsid w:val="000820D1"/>
    <w:rsid w:val="000821BA"/>
    <w:rsid w:val="000821F1"/>
    <w:rsid w:val="00082CA1"/>
    <w:rsid w:val="0008347B"/>
    <w:rsid w:val="0008675E"/>
    <w:rsid w:val="00086B7D"/>
    <w:rsid w:val="00087812"/>
    <w:rsid w:val="000910EE"/>
    <w:rsid w:val="0009322A"/>
    <w:rsid w:val="000940E8"/>
    <w:rsid w:val="00094172"/>
    <w:rsid w:val="000955D4"/>
    <w:rsid w:val="00095916"/>
    <w:rsid w:val="000A113B"/>
    <w:rsid w:val="000A2393"/>
    <w:rsid w:val="000A44A4"/>
    <w:rsid w:val="000A54DD"/>
    <w:rsid w:val="000A57C5"/>
    <w:rsid w:val="000A7233"/>
    <w:rsid w:val="000A76F5"/>
    <w:rsid w:val="000B0C4D"/>
    <w:rsid w:val="000B219B"/>
    <w:rsid w:val="000B2892"/>
    <w:rsid w:val="000B2ED0"/>
    <w:rsid w:val="000C10E1"/>
    <w:rsid w:val="000C519D"/>
    <w:rsid w:val="000C7BE9"/>
    <w:rsid w:val="000D0703"/>
    <w:rsid w:val="000D0C83"/>
    <w:rsid w:val="000D49F6"/>
    <w:rsid w:val="000D4D8E"/>
    <w:rsid w:val="000D6119"/>
    <w:rsid w:val="000D7003"/>
    <w:rsid w:val="000E0937"/>
    <w:rsid w:val="000E3F26"/>
    <w:rsid w:val="000E566B"/>
    <w:rsid w:val="000E72CA"/>
    <w:rsid w:val="000E7D5F"/>
    <w:rsid w:val="000F05C5"/>
    <w:rsid w:val="000F2B35"/>
    <w:rsid w:val="000F4B46"/>
    <w:rsid w:val="000F565F"/>
    <w:rsid w:val="000F76E9"/>
    <w:rsid w:val="000F7EA2"/>
    <w:rsid w:val="0010451C"/>
    <w:rsid w:val="0010506D"/>
    <w:rsid w:val="001069E0"/>
    <w:rsid w:val="001137B4"/>
    <w:rsid w:val="00113B5C"/>
    <w:rsid w:val="001143F4"/>
    <w:rsid w:val="00114539"/>
    <w:rsid w:val="00114F45"/>
    <w:rsid w:val="0012014E"/>
    <w:rsid w:val="00122DF1"/>
    <w:rsid w:val="00122F39"/>
    <w:rsid w:val="00122FFE"/>
    <w:rsid w:val="00126D83"/>
    <w:rsid w:val="00127140"/>
    <w:rsid w:val="00131A0C"/>
    <w:rsid w:val="00131F7F"/>
    <w:rsid w:val="0013245B"/>
    <w:rsid w:val="00132671"/>
    <w:rsid w:val="0013280E"/>
    <w:rsid w:val="0013300D"/>
    <w:rsid w:val="001362A4"/>
    <w:rsid w:val="0013633A"/>
    <w:rsid w:val="00137B4E"/>
    <w:rsid w:val="001400E2"/>
    <w:rsid w:val="00140377"/>
    <w:rsid w:val="00140FB5"/>
    <w:rsid w:val="00141844"/>
    <w:rsid w:val="00142A36"/>
    <w:rsid w:val="00144C2D"/>
    <w:rsid w:val="001516A1"/>
    <w:rsid w:val="00152667"/>
    <w:rsid w:val="001541A5"/>
    <w:rsid w:val="00154B9B"/>
    <w:rsid w:val="00160638"/>
    <w:rsid w:val="00160765"/>
    <w:rsid w:val="00162C2E"/>
    <w:rsid w:val="00163DD2"/>
    <w:rsid w:val="001662BE"/>
    <w:rsid w:val="00170F12"/>
    <w:rsid w:val="00171F7E"/>
    <w:rsid w:val="001735BD"/>
    <w:rsid w:val="00174BAA"/>
    <w:rsid w:val="00176A7D"/>
    <w:rsid w:val="00181349"/>
    <w:rsid w:val="00181E92"/>
    <w:rsid w:val="00183094"/>
    <w:rsid w:val="001830E2"/>
    <w:rsid w:val="00184A64"/>
    <w:rsid w:val="00184D72"/>
    <w:rsid w:val="00187573"/>
    <w:rsid w:val="00191764"/>
    <w:rsid w:val="00191F88"/>
    <w:rsid w:val="0019244E"/>
    <w:rsid w:val="00192DA0"/>
    <w:rsid w:val="00193324"/>
    <w:rsid w:val="00193809"/>
    <w:rsid w:val="00194447"/>
    <w:rsid w:val="001950C6"/>
    <w:rsid w:val="00195E41"/>
    <w:rsid w:val="00195F3C"/>
    <w:rsid w:val="001A0552"/>
    <w:rsid w:val="001A0910"/>
    <w:rsid w:val="001A1E0E"/>
    <w:rsid w:val="001A4578"/>
    <w:rsid w:val="001A4654"/>
    <w:rsid w:val="001A7467"/>
    <w:rsid w:val="001A7A0A"/>
    <w:rsid w:val="001B0727"/>
    <w:rsid w:val="001B0EF4"/>
    <w:rsid w:val="001B28C3"/>
    <w:rsid w:val="001C01AB"/>
    <w:rsid w:val="001C0E40"/>
    <w:rsid w:val="001C122B"/>
    <w:rsid w:val="001C32B8"/>
    <w:rsid w:val="001C7579"/>
    <w:rsid w:val="001D165D"/>
    <w:rsid w:val="001D397B"/>
    <w:rsid w:val="001D3A81"/>
    <w:rsid w:val="001D3E4B"/>
    <w:rsid w:val="001D42D0"/>
    <w:rsid w:val="001D5421"/>
    <w:rsid w:val="001D54BD"/>
    <w:rsid w:val="001D5F74"/>
    <w:rsid w:val="001D7B84"/>
    <w:rsid w:val="001E092C"/>
    <w:rsid w:val="001E0B4E"/>
    <w:rsid w:val="001E0DB6"/>
    <w:rsid w:val="001E192A"/>
    <w:rsid w:val="001E2950"/>
    <w:rsid w:val="001E3237"/>
    <w:rsid w:val="001E39B9"/>
    <w:rsid w:val="001E4AF2"/>
    <w:rsid w:val="001E59A2"/>
    <w:rsid w:val="001E5E52"/>
    <w:rsid w:val="001E6809"/>
    <w:rsid w:val="001F053E"/>
    <w:rsid w:val="001F1289"/>
    <w:rsid w:val="001F14D3"/>
    <w:rsid w:val="001F211D"/>
    <w:rsid w:val="001F46CC"/>
    <w:rsid w:val="001F5943"/>
    <w:rsid w:val="001F797F"/>
    <w:rsid w:val="002056B1"/>
    <w:rsid w:val="00207014"/>
    <w:rsid w:val="002100AC"/>
    <w:rsid w:val="00212248"/>
    <w:rsid w:val="002135FD"/>
    <w:rsid w:val="002137CE"/>
    <w:rsid w:val="00213C91"/>
    <w:rsid w:val="00214454"/>
    <w:rsid w:val="00217EEF"/>
    <w:rsid w:val="00220C96"/>
    <w:rsid w:val="00221632"/>
    <w:rsid w:val="002259A1"/>
    <w:rsid w:val="00227A74"/>
    <w:rsid w:val="002302AC"/>
    <w:rsid w:val="0023068F"/>
    <w:rsid w:val="002313CC"/>
    <w:rsid w:val="002334E0"/>
    <w:rsid w:val="0023392B"/>
    <w:rsid w:val="00233982"/>
    <w:rsid w:val="00233C0B"/>
    <w:rsid w:val="00236A53"/>
    <w:rsid w:val="00236E8B"/>
    <w:rsid w:val="00236E9E"/>
    <w:rsid w:val="0023742E"/>
    <w:rsid w:val="00237D22"/>
    <w:rsid w:val="00240028"/>
    <w:rsid w:val="00242BD2"/>
    <w:rsid w:val="00243063"/>
    <w:rsid w:val="00244074"/>
    <w:rsid w:val="002456FE"/>
    <w:rsid w:val="00246BD8"/>
    <w:rsid w:val="00247489"/>
    <w:rsid w:val="00250B55"/>
    <w:rsid w:val="00250FE4"/>
    <w:rsid w:val="002523E5"/>
    <w:rsid w:val="00252C80"/>
    <w:rsid w:val="00252D52"/>
    <w:rsid w:val="00253204"/>
    <w:rsid w:val="00253BE6"/>
    <w:rsid w:val="0025496B"/>
    <w:rsid w:val="00255AFE"/>
    <w:rsid w:val="002617B0"/>
    <w:rsid w:val="00262CCD"/>
    <w:rsid w:val="00264356"/>
    <w:rsid w:val="00264722"/>
    <w:rsid w:val="002710E4"/>
    <w:rsid w:val="002711BD"/>
    <w:rsid w:val="002712AA"/>
    <w:rsid w:val="00272344"/>
    <w:rsid w:val="00273FD5"/>
    <w:rsid w:val="0027685D"/>
    <w:rsid w:val="0027767F"/>
    <w:rsid w:val="00282D01"/>
    <w:rsid w:val="002831DF"/>
    <w:rsid w:val="0028390E"/>
    <w:rsid w:val="00285FBB"/>
    <w:rsid w:val="00286555"/>
    <w:rsid w:val="002937DB"/>
    <w:rsid w:val="00295873"/>
    <w:rsid w:val="00296E77"/>
    <w:rsid w:val="00297086"/>
    <w:rsid w:val="002A05D0"/>
    <w:rsid w:val="002A1E6B"/>
    <w:rsid w:val="002A5C03"/>
    <w:rsid w:val="002A6321"/>
    <w:rsid w:val="002A69C7"/>
    <w:rsid w:val="002A6AFF"/>
    <w:rsid w:val="002A6DCB"/>
    <w:rsid w:val="002B0662"/>
    <w:rsid w:val="002B1481"/>
    <w:rsid w:val="002B22F2"/>
    <w:rsid w:val="002B5E47"/>
    <w:rsid w:val="002C05E0"/>
    <w:rsid w:val="002C40FE"/>
    <w:rsid w:val="002C5513"/>
    <w:rsid w:val="002C60B3"/>
    <w:rsid w:val="002D25AD"/>
    <w:rsid w:val="002D2B84"/>
    <w:rsid w:val="002D3C65"/>
    <w:rsid w:val="002D6259"/>
    <w:rsid w:val="002D7380"/>
    <w:rsid w:val="002D7490"/>
    <w:rsid w:val="002E10C6"/>
    <w:rsid w:val="002E250C"/>
    <w:rsid w:val="002E255B"/>
    <w:rsid w:val="002E3F13"/>
    <w:rsid w:val="002E4A3E"/>
    <w:rsid w:val="002E5018"/>
    <w:rsid w:val="002E5C08"/>
    <w:rsid w:val="002E5C59"/>
    <w:rsid w:val="002E7AD3"/>
    <w:rsid w:val="002F356C"/>
    <w:rsid w:val="002F6855"/>
    <w:rsid w:val="002F732F"/>
    <w:rsid w:val="002F7667"/>
    <w:rsid w:val="0030126A"/>
    <w:rsid w:val="003013CD"/>
    <w:rsid w:val="00302C4D"/>
    <w:rsid w:val="00303D3A"/>
    <w:rsid w:val="00305055"/>
    <w:rsid w:val="00305C41"/>
    <w:rsid w:val="00306462"/>
    <w:rsid w:val="003078F3"/>
    <w:rsid w:val="003118BE"/>
    <w:rsid w:val="003120B7"/>
    <w:rsid w:val="0031379E"/>
    <w:rsid w:val="003148B9"/>
    <w:rsid w:val="00314F5F"/>
    <w:rsid w:val="0031622B"/>
    <w:rsid w:val="003201E0"/>
    <w:rsid w:val="00320A91"/>
    <w:rsid w:val="00320DE8"/>
    <w:rsid w:val="00321792"/>
    <w:rsid w:val="003229D1"/>
    <w:rsid w:val="0032355F"/>
    <w:rsid w:val="00325462"/>
    <w:rsid w:val="00326A63"/>
    <w:rsid w:val="00327A7C"/>
    <w:rsid w:val="00331DDA"/>
    <w:rsid w:val="0033262B"/>
    <w:rsid w:val="0033680D"/>
    <w:rsid w:val="003368ED"/>
    <w:rsid w:val="003379C2"/>
    <w:rsid w:val="00344E89"/>
    <w:rsid w:val="0034742E"/>
    <w:rsid w:val="00351325"/>
    <w:rsid w:val="00351742"/>
    <w:rsid w:val="00352183"/>
    <w:rsid w:val="00353F59"/>
    <w:rsid w:val="003576A1"/>
    <w:rsid w:val="00363E67"/>
    <w:rsid w:val="00373625"/>
    <w:rsid w:val="00373931"/>
    <w:rsid w:val="00373F8F"/>
    <w:rsid w:val="003806FD"/>
    <w:rsid w:val="003811FF"/>
    <w:rsid w:val="00381FA9"/>
    <w:rsid w:val="00382836"/>
    <w:rsid w:val="0038311F"/>
    <w:rsid w:val="003837B3"/>
    <w:rsid w:val="003871B1"/>
    <w:rsid w:val="003875D2"/>
    <w:rsid w:val="00387770"/>
    <w:rsid w:val="003903C0"/>
    <w:rsid w:val="00390EAE"/>
    <w:rsid w:val="00391120"/>
    <w:rsid w:val="00391EB5"/>
    <w:rsid w:val="00392FF8"/>
    <w:rsid w:val="003A1F6F"/>
    <w:rsid w:val="003A2312"/>
    <w:rsid w:val="003A2E9C"/>
    <w:rsid w:val="003A3B6F"/>
    <w:rsid w:val="003A58DD"/>
    <w:rsid w:val="003A6285"/>
    <w:rsid w:val="003A6B73"/>
    <w:rsid w:val="003B03E0"/>
    <w:rsid w:val="003B2DAF"/>
    <w:rsid w:val="003B448E"/>
    <w:rsid w:val="003B5EDC"/>
    <w:rsid w:val="003B7979"/>
    <w:rsid w:val="003C120E"/>
    <w:rsid w:val="003C1211"/>
    <w:rsid w:val="003C15BA"/>
    <w:rsid w:val="003C42DA"/>
    <w:rsid w:val="003C476B"/>
    <w:rsid w:val="003D25FD"/>
    <w:rsid w:val="003D35B4"/>
    <w:rsid w:val="003D680E"/>
    <w:rsid w:val="003E0D94"/>
    <w:rsid w:val="003E111E"/>
    <w:rsid w:val="003E1CF8"/>
    <w:rsid w:val="003E1D1B"/>
    <w:rsid w:val="003E43AB"/>
    <w:rsid w:val="003E4D40"/>
    <w:rsid w:val="003F0350"/>
    <w:rsid w:val="003F077A"/>
    <w:rsid w:val="003F16EB"/>
    <w:rsid w:val="003F1F1E"/>
    <w:rsid w:val="003F38FD"/>
    <w:rsid w:val="003F53BA"/>
    <w:rsid w:val="003F67B7"/>
    <w:rsid w:val="003F6A1E"/>
    <w:rsid w:val="003F7299"/>
    <w:rsid w:val="003F7387"/>
    <w:rsid w:val="003F73A0"/>
    <w:rsid w:val="003F758A"/>
    <w:rsid w:val="00400ACC"/>
    <w:rsid w:val="00401557"/>
    <w:rsid w:val="00401BCD"/>
    <w:rsid w:val="004076FF"/>
    <w:rsid w:val="00410B20"/>
    <w:rsid w:val="00411453"/>
    <w:rsid w:val="00412469"/>
    <w:rsid w:val="0041263F"/>
    <w:rsid w:val="00412DBC"/>
    <w:rsid w:val="004142F6"/>
    <w:rsid w:val="00414507"/>
    <w:rsid w:val="00414E8B"/>
    <w:rsid w:val="00416154"/>
    <w:rsid w:val="00416E8C"/>
    <w:rsid w:val="00417A95"/>
    <w:rsid w:val="00421250"/>
    <w:rsid w:val="00421E01"/>
    <w:rsid w:val="00425512"/>
    <w:rsid w:val="004276D0"/>
    <w:rsid w:val="00431493"/>
    <w:rsid w:val="004318A6"/>
    <w:rsid w:val="00432E79"/>
    <w:rsid w:val="0043464E"/>
    <w:rsid w:val="00434A6F"/>
    <w:rsid w:val="00434BED"/>
    <w:rsid w:val="004366AE"/>
    <w:rsid w:val="00437894"/>
    <w:rsid w:val="00440BF4"/>
    <w:rsid w:val="0044182A"/>
    <w:rsid w:val="0044657D"/>
    <w:rsid w:val="004476CD"/>
    <w:rsid w:val="004477AA"/>
    <w:rsid w:val="004506AD"/>
    <w:rsid w:val="00452552"/>
    <w:rsid w:val="00452861"/>
    <w:rsid w:val="0045496F"/>
    <w:rsid w:val="00455A4F"/>
    <w:rsid w:val="004575F1"/>
    <w:rsid w:val="00457D0A"/>
    <w:rsid w:val="00461E39"/>
    <w:rsid w:val="00462F41"/>
    <w:rsid w:val="004630FB"/>
    <w:rsid w:val="00463C1A"/>
    <w:rsid w:val="00466328"/>
    <w:rsid w:val="004668F8"/>
    <w:rsid w:val="00466A30"/>
    <w:rsid w:val="00471FCD"/>
    <w:rsid w:val="00472977"/>
    <w:rsid w:val="004736E0"/>
    <w:rsid w:val="00473C9F"/>
    <w:rsid w:val="004747CE"/>
    <w:rsid w:val="004778ED"/>
    <w:rsid w:val="00481387"/>
    <w:rsid w:val="00483B06"/>
    <w:rsid w:val="00483C79"/>
    <w:rsid w:val="00485A59"/>
    <w:rsid w:val="004863B5"/>
    <w:rsid w:val="00486539"/>
    <w:rsid w:val="0048685D"/>
    <w:rsid w:val="00491277"/>
    <w:rsid w:val="00491863"/>
    <w:rsid w:val="00491E08"/>
    <w:rsid w:val="00492855"/>
    <w:rsid w:val="00492863"/>
    <w:rsid w:val="004928F2"/>
    <w:rsid w:val="00496AF1"/>
    <w:rsid w:val="004A608D"/>
    <w:rsid w:val="004A6651"/>
    <w:rsid w:val="004B1200"/>
    <w:rsid w:val="004B5AFC"/>
    <w:rsid w:val="004B5ED8"/>
    <w:rsid w:val="004C0B07"/>
    <w:rsid w:val="004C2157"/>
    <w:rsid w:val="004C2E49"/>
    <w:rsid w:val="004C4DB1"/>
    <w:rsid w:val="004C6F69"/>
    <w:rsid w:val="004D1FEC"/>
    <w:rsid w:val="004D20A5"/>
    <w:rsid w:val="004D2BC8"/>
    <w:rsid w:val="004D4933"/>
    <w:rsid w:val="004D4E79"/>
    <w:rsid w:val="004D61D4"/>
    <w:rsid w:val="004D7B2E"/>
    <w:rsid w:val="004E0015"/>
    <w:rsid w:val="004E17B0"/>
    <w:rsid w:val="004E29B1"/>
    <w:rsid w:val="004E2DAC"/>
    <w:rsid w:val="004E6967"/>
    <w:rsid w:val="004F027A"/>
    <w:rsid w:val="004F03EB"/>
    <w:rsid w:val="004F1271"/>
    <w:rsid w:val="004F352C"/>
    <w:rsid w:val="004F561A"/>
    <w:rsid w:val="004F612B"/>
    <w:rsid w:val="0050433D"/>
    <w:rsid w:val="00504C97"/>
    <w:rsid w:val="00505ABA"/>
    <w:rsid w:val="005074B5"/>
    <w:rsid w:val="0051063E"/>
    <w:rsid w:val="005117DB"/>
    <w:rsid w:val="005169E3"/>
    <w:rsid w:val="00520F39"/>
    <w:rsid w:val="005210F3"/>
    <w:rsid w:val="00521F22"/>
    <w:rsid w:val="00522261"/>
    <w:rsid w:val="0052572F"/>
    <w:rsid w:val="00527FA2"/>
    <w:rsid w:val="00531248"/>
    <w:rsid w:val="00531483"/>
    <w:rsid w:val="005314F1"/>
    <w:rsid w:val="005329D8"/>
    <w:rsid w:val="00533130"/>
    <w:rsid w:val="00534DD7"/>
    <w:rsid w:val="00535BDB"/>
    <w:rsid w:val="00536FA9"/>
    <w:rsid w:val="0053728C"/>
    <w:rsid w:val="005414BE"/>
    <w:rsid w:val="00542C83"/>
    <w:rsid w:val="0054428D"/>
    <w:rsid w:val="005442AD"/>
    <w:rsid w:val="00544429"/>
    <w:rsid w:val="005456F9"/>
    <w:rsid w:val="00545C1C"/>
    <w:rsid w:val="00547ADB"/>
    <w:rsid w:val="00547EAB"/>
    <w:rsid w:val="00551A40"/>
    <w:rsid w:val="00552CB6"/>
    <w:rsid w:val="00554B84"/>
    <w:rsid w:val="0055614B"/>
    <w:rsid w:val="00556887"/>
    <w:rsid w:val="00556981"/>
    <w:rsid w:val="00556CCB"/>
    <w:rsid w:val="00557B50"/>
    <w:rsid w:val="00563B8B"/>
    <w:rsid w:val="00563E58"/>
    <w:rsid w:val="00566685"/>
    <w:rsid w:val="0056783C"/>
    <w:rsid w:val="00570B65"/>
    <w:rsid w:val="00571D9E"/>
    <w:rsid w:val="0057672A"/>
    <w:rsid w:val="00577299"/>
    <w:rsid w:val="00580819"/>
    <w:rsid w:val="00580CCA"/>
    <w:rsid w:val="00581CCC"/>
    <w:rsid w:val="00581FD5"/>
    <w:rsid w:val="00585AFA"/>
    <w:rsid w:val="005900C8"/>
    <w:rsid w:val="00590546"/>
    <w:rsid w:val="00592507"/>
    <w:rsid w:val="00592B89"/>
    <w:rsid w:val="0059353A"/>
    <w:rsid w:val="00593F3E"/>
    <w:rsid w:val="005948D3"/>
    <w:rsid w:val="00595161"/>
    <w:rsid w:val="00597629"/>
    <w:rsid w:val="005A1C33"/>
    <w:rsid w:val="005A2527"/>
    <w:rsid w:val="005A40C0"/>
    <w:rsid w:val="005A49CE"/>
    <w:rsid w:val="005A653E"/>
    <w:rsid w:val="005B073B"/>
    <w:rsid w:val="005B186D"/>
    <w:rsid w:val="005B29EE"/>
    <w:rsid w:val="005B401B"/>
    <w:rsid w:val="005B5494"/>
    <w:rsid w:val="005C35DB"/>
    <w:rsid w:val="005C3606"/>
    <w:rsid w:val="005C3B92"/>
    <w:rsid w:val="005C3BA3"/>
    <w:rsid w:val="005C515F"/>
    <w:rsid w:val="005C5652"/>
    <w:rsid w:val="005D06F3"/>
    <w:rsid w:val="005D1EF6"/>
    <w:rsid w:val="005D20A4"/>
    <w:rsid w:val="005D2E34"/>
    <w:rsid w:val="005D4117"/>
    <w:rsid w:val="005D4640"/>
    <w:rsid w:val="005D5581"/>
    <w:rsid w:val="005D774D"/>
    <w:rsid w:val="005E2788"/>
    <w:rsid w:val="005E524A"/>
    <w:rsid w:val="005E7397"/>
    <w:rsid w:val="005E7C1F"/>
    <w:rsid w:val="005F03B5"/>
    <w:rsid w:val="005F25DB"/>
    <w:rsid w:val="005F3A9D"/>
    <w:rsid w:val="005F3C6C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75D"/>
    <w:rsid w:val="00605B6C"/>
    <w:rsid w:val="00605DBE"/>
    <w:rsid w:val="00607BA2"/>
    <w:rsid w:val="006118CF"/>
    <w:rsid w:val="00612C7B"/>
    <w:rsid w:val="00613A07"/>
    <w:rsid w:val="0061633A"/>
    <w:rsid w:val="00621582"/>
    <w:rsid w:val="00622078"/>
    <w:rsid w:val="00623226"/>
    <w:rsid w:val="006248D4"/>
    <w:rsid w:val="00625717"/>
    <w:rsid w:val="006259E3"/>
    <w:rsid w:val="00625B67"/>
    <w:rsid w:val="0062654B"/>
    <w:rsid w:val="0063049B"/>
    <w:rsid w:val="00630E13"/>
    <w:rsid w:val="00630E70"/>
    <w:rsid w:val="00632488"/>
    <w:rsid w:val="006332A5"/>
    <w:rsid w:val="006339CE"/>
    <w:rsid w:val="00634786"/>
    <w:rsid w:val="006358E7"/>
    <w:rsid w:val="006361A3"/>
    <w:rsid w:val="006378F3"/>
    <w:rsid w:val="00637C81"/>
    <w:rsid w:val="00640A41"/>
    <w:rsid w:val="00640D93"/>
    <w:rsid w:val="00643E43"/>
    <w:rsid w:val="00645CAB"/>
    <w:rsid w:val="00646319"/>
    <w:rsid w:val="00650059"/>
    <w:rsid w:val="00650E40"/>
    <w:rsid w:val="006534EE"/>
    <w:rsid w:val="00655446"/>
    <w:rsid w:val="00655EE0"/>
    <w:rsid w:val="00662267"/>
    <w:rsid w:val="0066393F"/>
    <w:rsid w:val="00663DE5"/>
    <w:rsid w:val="00666A84"/>
    <w:rsid w:val="006671B8"/>
    <w:rsid w:val="00667E67"/>
    <w:rsid w:val="00671864"/>
    <w:rsid w:val="00671A5E"/>
    <w:rsid w:val="00672CC7"/>
    <w:rsid w:val="00673F6A"/>
    <w:rsid w:val="006762AA"/>
    <w:rsid w:val="00676F31"/>
    <w:rsid w:val="00677188"/>
    <w:rsid w:val="00682237"/>
    <w:rsid w:val="00686E7C"/>
    <w:rsid w:val="0068766A"/>
    <w:rsid w:val="00687A08"/>
    <w:rsid w:val="00691B9E"/>
    <w:rsid w:val="006931F6"/>
    <w:rsid w:val="00693F4D"/>
    <w:rsid w:val="00694559"/>
    <w:rsid w:val="0069484C"/>
    <w:rsid w:val="00694EA2"/>
    <w:rsid w:val="006951B9"/>
    <w:rsid w:val="00697BCC"/>
    <w:rsid w:val="00697E63"/>
    <w:rsid w:val="006A0754"/>
    <w:rsid w:val="006A2599"/>
    <w:rsid w:val="006A26FB"/>
    <w:rsid w:val="006A354D"/>
    <w:rsid w:val="006A3CE5"/>
    <w:rsid w:val="006B30C0"/>
    <w:rsid w:val="006B3563"/>
    <w:rsid w:val="006B79D4"/>
    <w:rsid w:val="006C02F4"/>
    <w:rsid w:val="006C3A60"/>
    <w:rsid w:val="006C5C1E"/>
    <w:rsid w:val="006C7528"/>
    <w:rsid w:val="006D05F5"/>
    <w:rsid w:val="006D0975"/>
    <w:rsid w:val="006D1B6A"/>
    <w:rsid w:val="006D2A78"/>
    <w:rsid w:val="006D3D3F"/>
    <w:rsid w:val="006D5A95"/>
    <w:rsid w:val="006D6212"/>
    <w:rsid w:val="006D65F0"/>
    <w:rsid w:val="006D6E22"/>
    <w:rsid w:val="006D7390"/>
    <w:rsid w:val="006E08A7"/>
    <w:rsid w:val="006E148E"/>
    <w:rsid w:val="006E162F"/>
    <w:rsid w:val="006E1778"/>
    <w:rsid w:val="006E558F"/>
    <w:rsid w:val="006E7299"/>
    <w:rsid w:val="006F085D"/>
    <w:rsid w:val="006F101F"/>
    <w:rsid w:val="006F28DA"/>
    <w:rsid w:val="006F4F73"/>
    <w:rsid w:val="006F59A3"/>
    <w:rsid w:val="006F7513"/>
    <w:rsid w:val="006F7F22"/>
    <w:rsid w:val="006F7FC0"/>
    <w:rsid w:val="0070479A"/>
    <w:rsid w:val="00706CFE"/>
    <w:rsid w:val="0070723B"/>
    <w:rsid w:val="007126D6"/>
    <w:rsid w:val="00713912"/>
    <w:rsid w:val="00714C43"/>
    <w:rsid w:val="0071606F"/>
    <w:rsid w:val="00720C1E"/>
    <w:rsid w:val="007235CB"/>
    <w:rsid w:val="0072782D"/>
    <w:rsid w:val="00730DB6"/>
    <w:rsid w:val="00732CA1"/>
    <w:rsid w:val="00732D1C"/>
    <w:rsid w:val="007332DF"/>
    <w:rsid w:val="00734468"/>
    <w:rsid w:val="00736961"/>
    <w:rsid w:val="00737149"/>
    <w:rsid w:val="0074081F"/>
    <w:rsid w:val="007414F8"/>
    <w:rsid w:val="00742B7B"/>
    <w:rsid w:val="007432D1"/>
    <w:rsid w:val="007446A9"/>
    <w:rsid w:val="007452BC"/>
    <w:rsid w:val="00747544"/>
    <w:rsid w:val="00752B60"/>
    <w:rsid w:val="00752DE6"/>
    <w:rsid w:val="00752F07"/>
    <w:rsid w:val="00755D36"/>
    <w:rsid w:val="00755F16"/>
    <w:rsid w:val="00756C91"/>
    <w:rsid w:val="00756F54"/>
    <w:rsid w:val="007622D7"/>
    <w:rsid w:val="00764565"/>
    <w:rsid w:val="0076543A"/>
    <w:rsid w:val="00765C17"/>
    <w:rsid w:val="00765C61"/>
    <w:rsid w:val="00765F7A"/>
    <w:rsid w:val="007665FC"/>
    <w:rsid w:val="00770FC3"/>
    <w:rsid w:val="00771AB8"/>
    <w:rsid w:val="00774A5D"/>
    <w:rsid w:val="007753FD"/>
    <w:rsid w:val="00776217"/>
    <w:rsid w:val="0077716B"/>
    <w:rsid w:val="0077728C"/>
    <w:rsid w:val="00782890"/>
    <w:rsid w:val="00783479"/>
    <w:rsid w:val="007841E6"/>
    <w:rsid w:val="00784322"/>
    <w:rsid w:val="00784545"/>
    <w:rsid w:val="007857B3"/>
    <w:rsid w:val="007869E4"/>
    <w:rsid w:val="00787DA9"/>
    <w:rsid w:val="007909FE"/>
    <w:rsid w:val="00791CF0"/>
    <w:rsid w:val="0079565E"/>
    <w:rsid w:val="00795FFD"/>
    <w:rsid w:val="007961C2"/>
    <w:rsid w:val="00796AE3"/>
    <w:rsid w:val="007B1311"/>
    <w:rsid w:val="007B143F"/>
    <w:rsid w:val="007B1631"/>
    <w:rsid w:val="007B16F6"/>
    <w:rsid w:val="007B3B9E"/>
    <w:rsid w:val="007B5432"/>
    <w:rsid w:val="007B68FF"/>
    <w:rsid w:val="007B7B08"/>
    <w:rsid w:val="007C16C0"/>
    <w:rsid w:val="007C487A"/>
    <w:rsid w:val="007C5583"/>
    <w:rsid w:val="007C6101"/>
    <w:rsid w:val="007C6960"/>
    <w:rsid w:val="007D2D85"/>
    <w:rsid w:val="007D5196"/>
    <w:rsid w:val="007D5CF1"/>
    <w:rsid w:val="007D634B"/>
    <w:rsid w:val="007E1292"/>
    <w:rsid w:val="007E1747"/>
    <w:rsid w:val="007E1FCE"/>
    <w:rsid w:val="007E5C67"/>
    <w:rsid w:val="007E5D35"/>
    <w:rsid w:val="007E6AD2"/>
    <w:rsid w:val="007E6F0C"/>
    <w:rsid w:val="007F0842"/>
    <w:rsid w:val="007F0AF2"/>
    <w:rsid w:val="007F18C8"/>
    <w:rsid w:val="007F2698"/>
    <w:rsid w:val="007F301E"/>
    <w:rsid w:val="007F39E3"/>
    <w:rsid w:val="007F3AB2"/>
    <w:rsid w:val="007F4264"/>
    <w:rsid w:val="007F5C6F"/>
    <w:rsid w:val="007F6414"/>
    <w:rsid w:val="0080057B"/>
    <w:rsid w:val="008028CA"/>
    <w:rsid w:val="00802D3F"/>
    <w:rsid w:val="00804CDF"/>
    <w:rsid w:val="00805270"/>
    <w:rsid w:val="0080675A"/>
    <w:rsid w:val="00807E31"/>
    <w:rsid w:val="00814A4D"/>
    <w:rsid w:val="00815778"/>
    <w:rsid w:val="0081628E"/>
    <w:rsid w:val="00817696"/>
    <w:rsid w:val="00821F9D"/>
    <w:rsid w:val="00822C37"/>
    <w:rsid w:val="008302C4"/>
    <w:rsid w:val="00836244"/>
    <w:rsid w:val="00836702"/>
    <w:rsid w:val="008456CE"/>
    <w:rsid w:val="00847367"/>
    <w:rsid w:val="0085078B"/>
    <w:rsid w:val="008530F5"/>
    <w:rsid w:val="00853BBF"/>
    <w:rsid w:val="008540DB"/>
    <w:rsid w:val="00854E47"/>
    <w:rsid w:val="00856897"/>
    <w:rsid w:val="00861AC9"/>
    <w:rsid w:val="00861BA9"/>
    <w:rsid w:val="00862F23"/>
    <w:rsid w:val="0086313D"/>
    <w:rsid w:val="00863530"/>
    <w:rsid w:val="00863C4D"/>
    <w:rsid w:val="00864854"/>
    <w:rsid w:val="00864F72"/>
    <w:rsid w:val="00865B93"/>
    <w:rsid w:val="00867E00"/>
    <w:rsid w:val="00871F3F"/>
    <w:rsid w:val="0087641F"/>
    <w:rsid w:val="00880DC2"/>
    <w:rsid w:val="008943DF"/>
    <w:rsid w:val="008A01B4"/>
    <w:rsid w:val="008A034C"/>
    <w:rsid w:val="008A036D"/>
    <w:rsid w:val="008A0AA6"/>
    <w:rsid w:val="008A0CEF"/>
    <w:rsid w:val="008A2A50"/>
    <w:rsid w:val="008A368D"/>
    <w:rsid w:val="008A4B29"/>
    <w:rsid w:val="008A73E6"/>
    <w:rsid w:val="008A7649"/>
    <w:rsid w:val="008B0134"/>
    <w:rsid w:val="008B0D74"/>
    <w:rsid w:val="008B2C1F"/>
    <w:rsid w:val="008B64D9"/>
    <w:rsid w:val="008C0358"/>
    <w:rsid w:val="008C043F"/>
    <w:rsid w:val="008C1A8D"/>
    <w:rsid w:val="008C2471"/>
    <w:rsid w:val="008C3187"/>
    <w:rsid w:val="008C3A02"/>
    <w:rsid w:val="008C3F59"/>
    <w:rsid w:val="008C4232"/>
    <w:rsid w:val="008C46AC"/>
    <w:rsid w:val="008D0F02"/>
    <w:rsid w:val="008D3F70"/>
    <w:rsid w:val="008D5C9C"/>
    <w:rsid w:val="008E03E0"/>
    <w:rsid w:val="008E05AE"/>
    <w:rsid w:val="008E2375"/>
    <w:rsid w:val="008E237B"/>
    <w:rsid w:val="008E419E"/>
    <w:rsid w:val="008E53AF"/>
    <w:rsid w:val="008E6B04"/>
    <w:rsid w:val="008E6FDF"/>
    <w:rsid w:val="008F0217"/>
    <w:rsid w:val="008F1493"/>
    <w:rsid w:val="008F1BEA"/>
    <w:rsid w:val="008F3D09"/>
    <w:rsid w:val="008F4E10"/>
    <w:rsid w:val="008F5B40"/>
    <w:rsid w:val="008F7272"/>
    <w:rsid w:val="008F72C9"/>
    <w:rsid w:val="00900842"/>
    <w:rsid w:val="00900DF9"/>
    <w:rsid w:val="00903601"/>
    <w:rsid w:val="00906066"/>
    <w:rsid w:val="0091030A"/>
    <w:rsid w:val="00912E5B"/>
    <w:rsid w:val="009146B2"/>
    <w:rsid w:val="00914CC0"/>
    <w:rsid w:val="00916542"/>
    <w:rsid w:val="009171BA"/>
    <w:rsid w:val="0091769B"/>
    <w:rsid w:val="00920880"/>
    <w:rsid w:val="00921C94"/>
    <w:rsid w:val="00921F08"/>
    <w:rsid w:val="00922158"/>
    <w:rsid w:val="00924260"/>
    <w:rsid w:val="00932DE3"/>
    <w:rsid w:val="009330EE"/>
    <w:rsid w:val="009331C5"/>
    <w:rsid w:val="00935669"/>
    <w:rsid w:val="00937F48"/>
    <w:rsid w:val="009408A7"/>
    <w:rsid w:val="00940D87"/>
    <w:rsid w:val="009413AE"/>
    <w:rsid w:val="00941B83"/>
    <w:rsid w:val="00941E2D"/>
    <w:rsid w:val="00942495"/>
    <w:rsid w:val="00942924"/>
    <w:rsid w:val="009451A4"/>
    <w:rsid w:val="0094538E"/>
    <w:rsid w:val="00945744"/>
    <w:rsid w:val="00952D8C"/>
    <w:rsid w:val="00953612"/>
    <w:rsid w:val="00954E89"/>
    <w:rsid w:val="00954F40"/>
    <w:rsid w:val="009556A1"/>
    <w:rsid w:val="00955B03"/>
    <w:rsid w:val="00957C1C"/>
    <w:rsid w:val="00962413"/>
    <w:rsid w:val="00962B6D"/>
    <w:rsid w:val="009635DE"/>
    <w:rsid w:val="0096486D"/>
    <w:rsid w:val="00966E8E"/>
    <w:rsid w:val="0096715F"/>
    <w:rsid w:val="00967786"/>
    <w:rsid w:val="00973A75"/>
    <w:rsid w:val="00974BA1"/>
    <w:rsid w:val="00976DC0"/>
    <w:rsid w:val="009776D3"/>
    <w:rsid w:val="009805AC"/>
    <w:rsid w:val="00982218"/>
    <w:rsid w:val="00983AC7"/>
    <w:rsid w:val="00984485"/>
    <w:rsid w:val="00984A7E"/>
    <w:rsid w:val="00984C21"/>
    <w:rsid w:val="00985232"/>
    <w:rsid w:val="00985EF8"/>
    <w:rsid w:val="0098682F"/>
    <w:rsid w:val="009A1567"/>
    <w:rsid w:val="009A1812"/>
    <w:rsid w:val="009A1F97"/>
    <w:rsid w:val="009A4721"/>
    <w:rsid w:val="009B11F1"/>
    <w:rsid w:val="009B15BB"/>
    <w:rsid w:val="009B312F"/>
    <w:rsid w:val="009B4371"/>
    <w:rsid w:val="009B530C"/>
    <w:rsid w:val="009B6CF7"/>
    <w:rsid w:val="009C0B58"/>
    <w:rsid w:val="009C149D"/>
    <w:rsid w:val="009C16FC"/>
    <w:rsid w:val="009C2BF0"/>
    <w:rsid w:val="009C3790"/>
    <w:rsid w:val="009C427E"/>
    <w:rsid w:val="009C448E"/>
    <w:rsid w:val="009C4948"/>
    <w:rsid w:val="009C76C5"/>
    <w:rsid w:val="009C795C"/>
    <w:rsid w:val="009C7A1C"/>
    <w:rsid w:val="009D0011"/>
    <w:rsid w:val="009D0CF6"/>
    <w:rsid w:val="009D1111"/>
    <w:rsid w:val="009D1C56"/>
    <w:rsid w:val="009D1E3F"/>
    <w:rsid w:val="009D22E3"/>
    <w:rsid w:val="009D263E"/>
    <w:rsid w:val="009D29B8"/>
    <w:rsid w:val="009D3D73"/>
    <w:rsid w:val="009D5AB5"/>
    <w:rsid w:val="009D76E6"/>
    <w:rsid w:val="009E07D0"/>
    <w:rsid w:val="009E0A5A"/>
    <w:rsid w:val="009E1FEE"/>
    <w:rsid w:val="009E3FC6"/>
    <w:rsid w:val="009E4C92"/>
    <w:rsid w:val="009E61BB"/>
    <w:rsid w:val="009E71CD"/>
    <w:rsid w:val="009E7B2D"/>
    <w:rsid w:val="009F0C9B"/>
    <w:rsid w:val="009F3DE6"/>
    <w:rsid w:val="009F5115"/>
    <w:rsid w:val="009F589D"/>
    <w:rsid w:val="009F5BD0"/>
    <w:rsid w:val="009F5EB8"/>
    <w:rsid w:val="009F626A"/>
    <w:rsid w:val="009F638F"/>
    <w:rsid w:val="009F6D34"/>
    <w:rsid w:val="009F6F5F"/>
    <w:rsid w:val="00A00DE6"/>
    <w:rsid w:val="00A033F7"/>
    <w:rsid w:val="00A05EDC"/>
    <w:rsid w:val="00A06ED4"/>
    <w:rsid w:val="00A10983"/>
    <w:rsid w:val="00A10A60"/>
    <w:rsid w:val="00A123AF"/>
    <w:rsid w:val="00A12402"/>
    <w:rsid w:val="00A1296C"/>
    <w:rsid w:val="00A1313A"/>
    <w:rsid w:val="00A16027"/>
    <w:rsid w:val="00A16F24"/>
    <w:rsid w:val="00A2078F"/>
    <w:rsid w:val="00A20D33"/>
    <w:rsid w:val="00A222D3"/>
    <w:rsid w:val="00A23AC4"/>
    <w:rsid w:val="00A24310"/>
    <w:rsid w:val="00A245C3"/>
    <w:rsid w:val="00A257B4"/>
    <w:rsid w:val="00A27D3C"/>
    <w:rsid w:val="00A309D3"/>
    <w:rsid w:val="00A31186"/>
    <w:rsid w:val="00A32216"/>
    <w:rsid w:val="00A32770"/>
    <w:rsid w:val="00A32D62"/>
    <w:rsid w:val="00A33286"/>
    <w:rsid w:val="00A3495C"/>
    <w:rsid w:val="00A3544D"/>
    <w:rsid w:val="00A35CB1"/>
    <w:rsid w:val="00A3722A"/>
    <w:rsid w:val="00A42D0C"/>
    <w:rsid w:val="00A42D92"/>
    <w:rsid w:val="00A4454D"/>
    <w:rsid w:val="00A44D9A"/>
    <w:rsid w:val="00A511A2"/>
    <w:rsid w:val="00A5315C"/>
    <w:rsid w:val="00A61A51"/>
    <w:rsid w:val="00A621ED"/>
    <w:rsid w:val="00A6262A"/>
    <w:rsid w:val="00A6456F"/>
    <w:rsid w:val="00A64682"/>
    <w:rsid w:val="00A6554A"/>
    <w:rsid w:val="00A66077"/>
    <w:rsid w:val="00A66C86"/>
    <w:rsid w:val="00A67444"/>
    <w:rsid w:val="00A674BD"/>
    <w:rsid w:val="00A67D22"/>
    <w:rsid w:val="00A702B0"/>
    <w:rsid w:val="00A70999"/>
    <w:rsid w:val="00A72175"/>
    <w:rsid w:val="00A753E4"/>
    <w:rsid w:val="00A7629E"/>
    <w:rsid w:val="00A854BB"/>
    <w:rsid w:val="00A8619C"/>
    <w:rsid w:val="00A91DAF"/>
    <w:rsid w:val="00A92F91"/>
    <w:rsid w:val="00A97ED2"/>
    <w:rsid w:val="00AA5081"/>
    <w:rsid w:val="00AA5A2E"/>
    <w:rsid w:val="00AA5AF1"/>
    <w:rsid w:val="00AA5E8F"/>
    <w:rsid w:val="00AA5F0F"/>
    <w:rsid w:val="00AA61F6"/>
    <w:rsid w:val="00AB44DF"/>
    <w:rsid w:val="00AC09F7"/>
    <w:rsid w:val="00AC1126"/>
    <w:rsid w:val="00AC486E"/>
    <w:rsid w:val="00AC6A17"/>
    <w:rsid w:val="00AC73F7"/>
    <w:rsid w:val="00AD054A"/>
    <w:rsid w:val="00AD1295"/>
    <w:rsid w:val="00AD1CC8"/>
    <w:rsid w:val="00AD21FB"/>
    <w:rsid w:val="00AD5266"/>
    <w:rsid w:val="00AD79B4"/>
    <w:rsid w:val="00AD7A5C"/>
    <w:rsid w:val="00AE04FD"/>
    <w:rsid w:val="00AE073A"/>
    <w:rsid w:val="00AE2DB0"/>
    <w:rsid w:val="00AE3BB2"/>
    <w:rsid w:val="00AE6BDE"/>
    <w:rsid w:val="00AF2A68"/>
    <w:rsid w:val="00AF3016"/>
    <w:rsid w:val="00AF47F8"/>
    <w:rsid w:val="00AF64B4"/>
    <w:rsid w:val="00AF71E9"/>
    <w:rsid w:val="00B00E35"/>
    <w:rsid w:val="00B0167C"/>
    <w:rsid w:val="00B03799"/>
    <w:rsid w:val="00B03D53"/>
    <w:rsid w:val="00B0527C"/>
    <w:rsid w:val="00B056C7"/>
    <w:rsid w:val="00B06358"/>
    <w:rsid w:val="00B06CD8"/>
    <w:rsid w:val="00B07EE8"/>
    <w:rsid w:val="00B137CC"/>
    <w:rsid w:val="00B15656"/>
    <w:rsid w:val="00B15C94"/>
    <w:rsid w:val="00B177DA"/>
    <w:rsid w:val="00B17830"/>
    <w:rsid w:val="00B24776"/>
    <w:rsid w:val="00B24850"/>
    <w:rsid w:val="00B24DF3"/>
    <w:rsid w:val="00B3207B"/>
    <w:rsid w:val="00B33E1F"/>
    <w:rsid w:val="00B33F7D"/>
    <w:rsid w:val="00B42D66"/>
    <w:rsid w:val="00B43D1B"/>
    <w:rsid w:val="00B444B2"/>
    <w:rsid w:val="00B44F26"/>
    <w:rsid w:val="00B46444"/>
    <w:rsid w:val="00B46738"/>
    <w:rsid w:val="00B50D10"/>
    <w:rsid w:val="00B51BEC"/>
    <w:rsid w:val="00B54F59"/>
    <w:rsid w:val="00B560FA"/>
    <w:rsid w:val="00B56F61"/>
    <w:rsid w:val="00B56F87"/>
    <w:rsid w:val="00B621A8"/>
    <w:rsid w:val="00B62CBD"/>
    <w:rsid w:val="00B635C7"/>
    <w:rsid w:val="00B636F6"/>
    <w:rsid w:val="00B64DA3"/>
    <w:rsid w:val="00B658D5"/>
    <w:rsid w:val="00B659F8"/>
    <w:rsid w:val="00B65F21"/>
    <w:rsid w:val="00B70F64"/>
    <w:rsid w:val="00B722EF"/>
    <w:rsid w:val="00B72639"/>
    <w:rsid w:val="00B72A5C"/>
    <w:rsid w:val="00B73FEA"/>
    <w:rsid w:val="00B76DBA"/>
    <w:rsid w:val="00B807FD"/>
    <w:rsid w:val="00B80B30"/>
    <w:rsid w:val="00B824AD"/>
    <w:rsid w:val="00B82658"/>
    <w:rsid w:val="00B82B1E"/>
    <w:rsid w:val="00B85C91"/>
    <w:rsid w:val="00B86D71"/>
    <w:rsid w:val="00B928E4"/>
    <w:rsid w:val="00B941BC"/>
    <w:rsid w:val="00B95D77"/>
    <w:rsid w:val="00B97016"/>
    <w:rsid w:val="00BA0ACA"/>
    <w:rsid w:val="00BA0C4A"/>
    <w:rsid w:val="00BA0F20"/>
    <w:rsid w:val="00BA11E8"/>
    <w:rsid w:val="00BA127B"/>
    <w:rsid w:val="00BA196B"/>
    <w:rsid w:val="00BA1A1B"/>
    <w:rsid w:val="00BA1FAA"/>
    <w:rsid w:val="00BA2D5E"/>
    <w:rsid w:val="00BA3DB9"/>
    <w:rsid w:val="00BA477B"/>
    <w:rsid w:val="00BA7CD0"/>
    <w:rsid w:val="00BB2F69"/>
    <w:rsid w:val="00BB39A3"/>
    <w:rsid w:val="00BB4D8E"/>
    <w:rsid w:val="00BB52C6"/>
    <w:rsid w:val="00BB5E32"/>
    <w:rsid w:val="00BB63E8"/>
    <w:rsid w:val="00BB76BF"/>
    <w:rsid w:val="00BC0AC8"/>
    <w:rsid w:val="00BC110B"/>
    <w:rsid w:val="00BC2630"/>
    <w:rsid w:val="00BC64DC"/>
    <w:rsid w:val="00BD2901"/>
    <w:rsid w:val="00BD2DA2"/>
    <w:rsid w:val="00BD3388"/>
    <w:rsid w:val="00BD428C"/>
    <w:rsid w:val="00BD43F1"/>
    <w:rsid w:val="00BD4AC8"/>
    <w:rsid w:val="00BE0C6E"/>
    <w:rsid w:val="00BE0EAF"/>
    <w:rsid w:val="00BE1532"/>
    <w:rsid w:val="00BE2745"/>
    <w:rsid w:val="00BE394E"/>
    <w:rsid w:val="00BE41C3"/>
    <w:rsid w:val="00BF05FA"/>
    <w:rsid w:val="00BF2628"/>
    <w:rsid w:val="00BF2A4C"/>
    <w:rsid w:val="00BF4297"/>
    <w:rsid w:val="00BF4B16"/>
    <w:rsid w:val="00BF5506"/>
    <w:rsid w:val="00BF60CB"/>
    <w:rsid w:val="00BF7639"/>
    <w:rsid w:val="00C0209B"/>
    <w:rsid w:val="00C024A2"/>
    <w:rsid w:val="00C03BAE"/>
    <w:rsid w:val="00C04253"/>
    <w:rsid w:val="00C06E3C"/>
    <w:rsid w:val="00C1218B"/>
    <w:rsid w:val="00C140EA"/>
    <w:rsid w:val="00C167C5"/>
    <w:rsid w:val="00C201C7"/>
    <w:rsid w:val="00C214A4"/>
    <w:rsid w:val="00C21557"/>
    <w:rsid w:val="00C21BEE"/>
    <w:rsid w:val="00C22227"/>
    <w:rsid w:val="00C2323B"/>
    <w:rsid w:val="00C2358D"/>
    <w:rsid w:val="00C253A8"/>
    <w:rsid w:val="00C256DD"/>
    <w:rsid w:val="00C25995"/>
    <w:rsid w:val="00C30A0B"/>
    <w:rsid w:val="00C30DC6"/>
    <w:rsid w:val="00C32176"/>
    <w:rsid w:val="00C4489D"/>
    <w:rsid w:val="00C4552C"/>
    <w:rsid w:val="00C46909"/>
    <w:rsid w:val="00C52605"/>
    <w:rsid w:val="00C52D6A"/>
    <w:rsid w:val="00C544EF"/>
    <w:rsid w:val="00C54856"/>
    <w:rsid w:val="00C555F4"/>
    <w:rsid w:val="00C558FE"/>
    <w:rsid w:val="00C57891"/>
    <w:rsid w:val="00C61242"/>
    <w:rsid w:val="00C61BBE"/>
    <w:rsid w:val="00C62DC5"/>
    <w:rsid w:val="00C65146"/>
    <w:rsid w:val="00C653B8"/>
    <w:rsid w:val="00C70C2C"/>
    <w:rsid w:val="00C743FA"/>
    <w:rsid w:val="00C74CC6"/>
    <w:rsid w:val="00C77116"/>
    <w:rsid w:val="00C77E04"/>
    <w:rsid w:val="00C802EE"/>
    <w:rsid w:val="00C81677"/>
    <w:rsid w:val="00C82722"/>
    <w:rsid w:val="00C843DB"/>
    <w:rsid w:val="00C90372"/>
    <w:rsid w:val="00C90DD7"/>
    <w:rsid w:val="00C91634"/>
    <w:rsid w:val="00C9184D"/>
    <w:rsid w:val="00C9242E"/>
    <w:rsid w:val="00C924F7"/>
    <w:rsid w:val="00C97C7D"/>
    <w:rsid w:val="00CA0CFB"/>
    <w:rsid w:val="00CA1779"/>
    <w:rsid w:val="00CA19BA"/>
    <w:rsid w:val="00CA3235"/>
    <w:rsid w:val="00CA6CAC"/>
    <w:rsid w:val="00CA7531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C61C8"/>
    <w:rsid w:val="00CD13C1"/>
    <w:rsid w:val="00CD1414"/>
    <w:rsid w:val="00CD2FDE"/>
    <w:rsid w:val="00CD4202"/>
    <w:rsid w:val="00CD481C"/>
    <w:rsid w:val="00CD542A"/>
    <w:rsid w:val="00CD5855"/>
    <w:rsid w:val="00CD6CAB"/>
    <w:rsid w:val="00CD7278"/>
    <w:rsid w:val="00CD7EC3"/>
    <w:rsid w:val="00CE0E60"/>
    <w:rsid w:val="00CE1438"/>
    <w:rsid w:val="00CE15B2"/>
    <w:rsid w:val="00CE2CDA"/>
    <w:rsid w:val="00CE3739"/>
    <w:rsid w:val="00CE60E5"/>
    <w:rsid w:val="00CF1DA8"/>
    <w:rsid w:val="00CF3D09"/>
    <w:rsid w:val="00CF56AD"/>
    <w:rsid w:val="00CF6305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C9"/>
    <w:rsid w:val="00D0690E"/>
    <w:rsid w:val="00D06945"/>
    <w:rsid w:val="00D07B96"/>
    <w:rsid w:val="00D12412"/>
    <w:rsid w:val="00D126C3"/>
    <w:rsid w:val="00D12F67"/>
    <w:rsid w:val="00D163B4"/>
    <w:rsid w:val="00D215B2"/>
    <w:rsid w:val="00D23462"/>
    <w:rsid w:val="00D24F69"/>
    <w:rsid w:val="00D26414"/>
    <w:rsid w:val="00D2674E"/>
    <w:rsid w:val="00D276EA"/>
    <w:rsid w:val="00D32032"/>
    <w:rsid w:val="00D324B2"/>
    <w:rsid w:val="00D32EB6"/>
    <w:rsid w:val="00D3481B"/>
    <w:rsid w:val="00D42DD9"/>
    <w:rsid w:val="00D4374E"/>
    <w:rsid w:val="00D44228"/>
    <w:rsid w:val="00D44F98"/>
    <w:rsid w:val="00D50AA4"/>
    <w:rsid w:val="00D5136E"/>
    <w:rsid w:val="00D5169B"/>
    <w:rsid w:val="00D53767"/>
    <w:rsid w:val="00D60EB3"/>
    <w:rsid w:val="00D61AB1"/>
    <w:rsid w:val="00D6204A"/>
    <w:rsid w:val="00D64368"/>
    <w:rsid w:val="00D671F7"/>
    <w:rsid w:val="00D72803"/>
    <w:rsid w:val="00D75C38"/>
    <w:rsid w:val="00D76C1D"/>
    <w:rsid w:val="00D813D2"/>
    <w:rsid w:val="00D843A9"/>
    <w:rsid w:val="00D8579D"/>
    <w:rsid w:val="00D86452"/>
    <w:rsid w:val="00D916DB"/>
    <w:rsid w:val="00D916E1"/>
    <w:rsid w:val="00D92DCF"/>
    <w:rsid w:val="00D935B0"/>
    <w:rsid w:val="00D935F3"/>
    <w:rsid w:val="00DA0579"/>
    <w:rsid w:val="00DA05C9"/>
    <w:rsid w:val="00DA2106"/>
    <w:rsid w:val="00DA5526"/>
    <w:rsid w:val="00DA6366"/>
    <w:rsid w:val="00DB256E"/>
    <w:rsid w:val="00DB3A16"/>
    <w:rsid w:val="00DB3E9F"/>
    <w:rsid w:val="00DB4F56"/>
    <w:rsid w:val="00DB6C67"/>
    <w:rsid w:val="00DB70EE"/>
    <w:rsid w:val="00DC641F"/>
    <w:rsid w:val="00DC6FC0"/>
    <w:rsid w:val="00DD0006"/>
    <w:rsid w:val="00DD01B5"/>
    <w:rsid w:val="00DD199E"/>
    <w:rsid w:val="00DD22F3"/>
    <w:rsid w:val="00DD256E"/>
    <w:rsid w:val="00DD2A3A"/>
    <w:rsid w:val="00DD6351"/>
    <w:rsid w:val="00DE048D"/>
    <w:rsid w:val="00DE0E5E"/>
    <w:rsid w:val="00DE27A9"/>
    <w:rsid w:val="00DE3745"/>
    <w:rsid w:val="00DE4C24"/>
    <w:rsid w:val="00DE6850"/>
    <w:rsid w:val="00DF01EA"/>
    <w:rsid w:val="00DF1C4A"/>
    <w:rsid w:val="00DF2FEF"/>
    <w:rsid w:val="00DF3E6A"/>
    <w:rsid w:val="00DF7450"/>
    <w:rsid w:val="00DF75D1"/>
    <w:rsid w:val="00E01E9B"/>
    <w:rsid w:val="00E03431"/>
    <w:rsid w:val="00E055DD"/>
    <w:rsid w:val="00E10407"/>
    <w:rsid w:val="00E10BBD"/>
    <w:rsid w:val="00E13D72"/>
    <w:rsid w:val="00E14929"/>
    <w:rsid w:val="00E165EB"/>
    <w:rsid w:val="00E204BD"/>
    <w:rsid w:val="00E209E0"/>
    <w:rsid w:val="00E20C09"/>
    <w:rsid w:val="00E212B7"/>
    <w:rsid w:val="00E22DAD"/>
    <w:rsid w:val="00E23FC0"/>
    <w:rsid w:val="00E256EA"/>
    <w:rsid w:val="00E32B8E"/>
    <w:rsid w:val="00E33EF5"/>
    <w:rsid w:val="00E35840"/>
    <w:rsid w:val="00E3584F"/>
    <w:rsid w:val="00E379C2"/>
    <w:rsid w:val="00E4128D"/>
    <w:rsid w:val="00E422D1"/>
    <w:rsid w:val="00E43280"/>
    <w:rsid w:val="00E44682"/>
    <w:rsid w:val="00E4748B"/>
    <w:rsid w:val="00E47DD2"/>
    <w:rsid w:val="00E47FEA"/>
    <w:rsid w:val="00E50BFB"/>
    <w:rsid w:val="00E53240"/>
    <w:rsid w:val="00E54123"/>
    <w:rsid w:val="00E54649"/>
    <w:rsid w:val="00E55AF7"/>
    <w:rsid w:val="00E56046"/>
    <w:rsid w:val="00E57A46"/>
    <w:rsid w:val="00E57C44"/>
    <w:rsid w:val="00E61AD3"/>
    <w:rsid w:val="00E61D45"/>
    <w:rsid w:val="00E64798"/>
    <w:rsid w:val="00E64EC1"/>
    <w:rsid w:val="00E661A2"/>
    <w:rsid w:val="00E66668"/>
    <w:rsid w:val="00E7057B"/>
    <w:rsid w:val="00E7098F"/>
    <w:rsid w:val="00E70F5F"/>
    <w:rsid w:val="00E733C6"/>
    <w:rsid w:val="00E73F13"/>
    <w:rsid w:val="00E73FF2"/>
    <w:rsid w:val="00E77118"/>
    <w:rsid w:val="00E80574"/>
    <w:rsid w:val="00E80984"/>
    <w:rsid w:val="00E81824"/>
    <w:rsid w:val="00E81A61"/>
    <w:rsid w:val="00E828F3"/>
    <w:rsid w:val="00E8386C"/>
    <w:rsid w:val="00E83CD9"/>
    <w:rsid w:val="00E854D4"/>
    <w:rsid w:val="00E87CB0"/>
    <w:rsid w:val="00E87DB5"/>
    <w:rsid w:val="00E91A0D"/>
    <w:rsid w:val="00E93147"/>
    <w:rsid w:val="00E95ECD"/>
    <w:rsid w:val="00E96A09"/>
    <w:rsid w:val="00E96CB1"/>
    <w:rsid w:val="00EA017A"/>
    <w:rsid w:val="00EA0748"/>
    <w:rsid w:val="00EA38C5"/>
    <w:rsid w:val="00EA58FD"/>
    <w:rsid w:val="00EA72D8"/>
    <w:rsid w:val="00EA7992"/>
    <w:rsid w:val="00EB0024"/>
    <w:rsid w:val="00EB030C"/>
    <w:rsid w:val="00EB5FE7"/>
    <w:rsid w:val="00EB726C"/>
    <w:rsid w:val="00EC1135"/>
    <w:rsid w:val="00EC47D3"/>
    <w:rsid w:val="00EC6C36"/>
    <w:rsid w:val="00EC702D"/>
    <w:rsid w:val="00ED10C4"/>
    <w:rsid w:val="00ED341A"/>
    <w:rsid w:val="00ED567C"/>
    <w:rsid w:val="00ED5867"/>
    <w:rsid w:val="00EE1260"/>
    <w:rsid w:val="00EE585F"/>
    <w:rsid w:val="00EE6029"/>
    <w:rsid w:val="00EF195C"/>
    <w:rsid w:val="00EF37ED"/>
    <w:rsid w:val="00EF423D"/>
    <w:rsid w:val="00EF56ED"/>
    <w:rsid w:val="00F00806"/>
    <w:rsid w:val="00F10698"/>
    <w:rsid w:val="00F10727"/>
    <w:rsid w:val="00F10F34"/>
    <w:rsid w:val="00F13EF6"/>
    <w:rsid w:val="00F159EF"/>
    <w:rsid w:val="00F15B2E"/>
    <w:rsid w:val="00F16E91"/>
    <w:rsid w:val="00F20871"/>
    <w:rsid w:val="00F231D4"/>
    <w:rsid w:val="00F23F27"/>
    <w:rsid w:val="00F23FEB"/>
    <w:rsid w:val="00F258A7"/>
    <w:rsid w:val="00F26143"/>
    <w:rsid w:val="00F26E3B"/>
    <w:rsid w:val="00F27E04"/>
    <w:rsid w:val="00F3013F"/>
    <w:rsid w:val="00F32286"/>
    <w:rsid w:val="00F32374"/>
    <w:rsid w:val="00F32F89"/>
    <w:rsid w:val="00F34160"/>
    <w:rsid w:val="00F34679"/>
    <w:rsid w:val="00F357B8"/>
    <w:rsid w:val="00F361AE"/>
    <w:rsid w:val="00F375A5"/>
    <w:rsid w:val="00F37853"/>
    <w:rsid w:val="00F37A2B"/>
    <w:rsid w:val="00F37E01"/>
    <w:rsid w:val="00F41B22"/>
    <w:rsid w:val="00F41BE9"/>
    <w:rsid w:val="00F42D27"/>
    <w:rsid w:val="00F44299"/>
    <w:rsid w:val="00F46C51"/>
    <w:rsid w:val="00F472BC"/>
    <w:rsid w:val="00F4776F"/>
    <w:rsid w:val="00F50471"/>
    <w:rsid w:val="00F50A2D"/>
    <w:rsid w:val="00F52058"/>
    <w:rsid w:val="00F52B52"/>
    <w:rsid w:val="00F5468D"/>
    <w:rsid w:val="00F559C9"/>
    <w:rsid w:val="00F570D3"/>
    <w:rsid w:val="00F57334"/>
    <w:rsid w:val="00F628E8"/>
    <w:rsid w:val="00F62D5B"/>
    <w:rsid w:val="00F637EA"/>
    <w:rsid w:val="00F71BAF"/>
    <w:rsid w:val="00F75F59"/>
    <w:rsid w:val="00F77E84"/>
    <w:rsid w:val="00F80F76"/>
    <w:rsid w:val="00F824E3"/>
    <w:rsid w:val="00F8328E"/>
    <w:rsid w:val="00F834A8"/>
    <w:rsid w:val="00F83E31"/>
    <w:rsid w:val="00F8573F"/>
    <w:rsid w:val="00F86D23"/>
    <w:rsid w:val="00F917A3"/>
    <w:rsid w:val="00F9211D"/>
    <w:rsid w:val="00F9624E"/>
    <w:rsid w:val="00F96E73"/>
    <w:rsid w:val="00FA0195"/>
    <w:rsid w:val="00FA05DC"/>
    <w:rsid w:val="00FA20E6"/>
    <w:rsid w:val="00FA24F7"/>
    <w:rsid w:val="00FA54BE"/>
    <w:rsid w:val="00FA5CD6"/>
    <w:rsid w:val="00FA5ED0"/>
    <w:rsid w:val="00FA5FD9"/>
    <w:rsid w:val="00FB049E"/>
    <w:rsid w:val="00FB3CD7"/>
    <w:rsid w:val="00FB42A1"/>
    <w:rsid w:val="00FB722B"/>
    <w:rsid w:val="00FC0BD1"/>
    <w:rsid w:val="00FC2263"/>
    <w:rsid w:val="00FC2720"/>
    <w:rsid w:val="00FC458B"/>
    <w:rsid w:val="00FC5402"/>
    <w:rsid w:val="00FC552A"/>
    <w:rsid w:val="00FC57C9"/>
    <w:rsid w:val="00FC5D7E"/>
    <w:rsid w:val="00FC6D5C"/>
    <w:rsid w:val="00FC743C"/>
    <w:rsid w:val="00FC7D2B"/>
    <w:rsid w:val="00FD10B6"/>
    <w:rsid w:val="00FD2C19"/>
    <w:rsid w:val="00FD3023"/>
    <w:rsid w:val="00FD45F7"/>
    <w:rsid w:val="00FD5572"/>
    <w:rsid w:val="00FD6115"/>
    <w:rsid w:val="00FD66B6"/>
    <w:rsid w:val="00FD7A36"/>
    <w:rsid w:val="00FE050A"/>
    <w:rsid w:val="00FE2BBE"/>
    <w:rsid w:val="00FE34B8"/>
    <w:rsid w:val="00FE3F89"/>
    <w:rsid w:val="00FE47D3"/>
    <w:rsid w:val="00FE6D69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1"/>
    <w:uiPriority w:val="99"/>
    <w:unhideWhenUsed/>
    <w:qFormat/>
    <w:rsid w:val="009556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unhideWhenUsed/>
    <w:qFormat/>
    <w:rsid w:val="009556A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9556A1"/>
    <w:pPr>
      <w:keepNext/>
      <w:spacing w:before="240" w:after="60"/>
      <w:outlineLvl w:val="3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A03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Заголовок"/>
    <w:basedOn w:val="a"/>
    <w:link w:val="a4"/>
    <w:qFormat/>
    <w:rsid w:val="008A036D"/>
    <w:pPr>
      <w:spacing w:after="0" w:line="240" w:lineRule="auto"/>
      <w:jc w:val="center"/>
    </w:pPr>
    <w:rPr>
      <w:rFonts w:ascii="Times New Roman" w:hAnsi="Times New Roman"/>
      <w:b/>
      <w:sz w:val="32"/>
      <w:szCs w:val="28"/>
    </w:rPr>
  </w:style>
  <w:style w:type="character" w:customStyle="1" w:styleId="a4">
    <w:name w:val="Заголовок Знак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/>
      <w:sz w:val="28"/>
      <w:szCs w:val="28"/>
    </w:rPr>
  </w:style>
  <w:style w:type="paragraph" w:styleId="a7">
    <w:name w:val="No Spacing"/>
    <w:uiPriority w:val="1"/>
    <w:qFormat/>
    <w:rsid w:val="00E95ECD"/>
    <w:rPr>
      <w:sz w:val="22"/>
      <w:szCs w:val="22"/>
    </w:r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uiPriority w:val="99"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uiPriority w:val="99"/>
    <w:rsid w:val="0094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uiPriority w:val="22"/>
    <w:qFormat/>
    <w:rsid w:val="00AE6BDE"/>
    <w:rPr>
      <w:b/>
      <w:bCs/>
    </w:rPr>
  </w:style>
  <w:style w:type="paragraph" w:styleId="20">
    <w:name w:val="Body Text Indent 2"/>
    <w:basedOn w:val="a"/>
    <w:link w:val="22"/>
    <w:rsid w:val="00B24776"/>
    <w:pPr>
      <w:spacing w:after="0" w:line="240" w:lineRule="auto"/>
      <w:ind w:left="54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0"/>
    <w:rsid w:val="00B24776"/>
    <w:rPr>
      <w:rFonts w:ascii="Times New Roman" w:hAnsi="Times New Roman"/>
      <w:sz w:val="24"/>
      <w:szCs w:val="24"/>
    </w:rPr>
  </w:style>
  <w:style w:type="character" w:styleId="af8">
    <w:name w:val="footnote reference"/>
    <w:uiPriority w:val="99"/>
    <w:unhideWhenUsed/>
    <w:rsid w:val="00F23FEB"/>
    <w:rPr>
      <w:vertAlign w:val="superscript"/>
    </w:rPr>
  </w:style>
  <w:style w:type="paragraph" w:customStyle="1" w:styleId="210">
    <w:name w:val="Заголовок 21"/>
    <w:basedOn w:val="1"/>
    <w:next w:val="a"/>
    <w:link w:val="23"/>
    <w:uiPriority w:val="99"/>
    <w:qFormat/>
    <w:rsid w:val="009556A1"/>
    <w:pPr>
      <w:outlineLvl w:val="1"/>
    </w:pPr>
  </w:style>
  <w:style w:type="paragraph" w:customStyle="1" w:styleId="310">
    <w:name w:val="Заголовок 31"/>
    <w:basedOn w:val="2"/>
    <w:next w:val="a"/>
    <w:link w:val="30"/>
    <w:uiPriority w:val="99"/>
    <w:qFormat/>
    <w:rsid w:val="009556A1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hAnsi="Arial" w:cs="Arial"/>
      <w:i w:val="0"/>
      <w:iCs w:val="0"/>
      <w:color w:val="26282F"/>
      <w:sz w:val="24"/>
      <w:szCs w:val="24"/>
    </w:rPr>
  </w:style>
  <w:style w:type="paragraph" w:customStyle="1" w:styleId="41">
    <w:name w:val="Заголовок 41"/>
    <w:basedOn w:val="3"/>
    <w:next w:val="a"/>
    <w:uiPriority w:val="99"/>
    <w:qFormat/>
    <w:rsid w:val="009556A1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556A1"/>
  </w:style>
  <w:style w:type="character" w:customStyle="1" w:styleId="23">
    <w:name w:val="Заголовок 2 Знак"/>
    <w:link w:val="210"/>
    <w:uiPriority w:val="99"/>
    <w:rsid w:val="009556A1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10"/>
    <w:uiPriority w:val="99"/>
    <w:rsid w:val="009556A1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9556A1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Активная гипертекстовая ссылка"/>
    <w:uiPriority w:val="99"/>
    <w:rsid w:val="009556A1"/>
    <w:rPr>
      <w:rFonts w:cs="Times New Roman"/>
      <w:b w:val="0"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9556A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9556A1"/>
  </w:style>
  <w:style w:type="paragraph" w:customStyle="1" w:styleId="afc">
    <w:name w:val="Внимание: недобросовестность!"/>
    <w:basedOn w:val="afa"/>
    <w:next w:val="a"/>
    <w:uiPriority w:val="99"/>
    <w:rsid w:val="009556A1"/>
  </w:style>
  <w:style w:type="character" w:customStyle="1" w:styleId="afd">
    <w:name w:val="Выделение для Базового Поиска"/>
    <w:uiPriority w:val="99"/>
    <w:rsid w:val="009556A1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9556A1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955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9556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9556A1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uiPriority w:val="99"/>
    <w:rsid w:val="009556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9556A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9556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9556A1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9556A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6">
    <w:name w:val="Заголовок чужого сообщения"/>
    <w:uiPriority w:val="99"/>
    <w:rsid w:val="009556A1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9556A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9556A1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9556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9556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9556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9556A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Информация об изменениях документа"/>
    <w:basedOn w:val="af"/>
    <w:next w:val="a"/>
    <w:uiPriority w:val="99"/>
    <w:rsid w:val="009556A1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955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9556A1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9556A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9556A1"/>
    <w:rPr>
      <w:sz w:val="14"/>
      <w:szCs w:val="14"/>
    </w:rPr>
  </w:style>
  <w:style w:type="paragraph" w:customStyle="1" w:styleId="afff2">
    <w:name w:val="Комментарий пользователя"/>
    <w:basedOn w:val="af"/>
    <w:next w:val="a"/>
    <w:uiPriority w:val="99"/>
    <w:rsid w:val="009556A1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a"/>
    <w:next w:val="a"/>
    <w:uiPriority w:val="99"/>
    <w:rsid w:val="009556A1"/>
  </w:style>
  <w:style w:type="paragraph" w:customStyle="1" w:styleId="afff4">
    <w:name w:val="Моноширинный"/>
    <w:basedOn w:val="a"/>
    <w:next w:val="a"/>
    <w:uiPriority w:val="99"/>
    <w:rsid w:val="00955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uiPriority w:val="99"/>
    <w:rsid w:val="009556A1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6">
    <w:name w:val="Напишите нам"/>
    <w:basedOn w:val="a"/>
    <w:next w:val="a"/>
    <w:uiPriority w:val="99"/>
    <w:rsid w:val="009556A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7">
    <w:name w:val="Необходимые документы"/>
    <w:basedOn w:val="afa"/>
    <w:next w:val="a"/>
    <w:uiPriority w:val="99"/>
    <w:rsid w:val="009556A1"/>
    <w:pPr>
      <w:ind w:firstLine="118"/>
    </w:pPr>
  </w:style>
  <w:style w:type="paragraph" w:customStyle="1" w:styleId="afff8">
    <w:name w:val="Таблицы (моноширинный)"/>
    <w:basedOn w:val="a"/>
    <w:next w:val="a"/>
    <w:uiPriority w:val="99"/>
    <w:rsid w:val="00955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9556A1"/>
    <w:pPr>
      <w:ind w:left="140"/>
    </w:pPr>
  </w:style>
  <w:style w:type="character" w:customStyle="1" w:styleId="afffa">
    <w:name w:val="Опечатки"/>
    <w:uiPriority w:val="99"/>
    <w:rsid w:val="009556A1"/>
    <w:rPr>
      <w:color w:val="FF0000"/>
    </w:rPr>
  </w:style>
  <w:style w:type="paragraph" w:customStyle="1" w:styleId="afffb">
    <w:name w:val="Переменная часть"/>
    <w:basedOn w:val="aff0"/>
    <w:next w:val="a"/>
    <w:uiPriority w:val="99"/>
    <w:rsid w:val="009556A1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9556A1"/>
    <w:pPr>
      <w:outlineLvl w:val="9"/>
    </w:pPr>
    <w:rPr>
      <w:b w:val="0"/>
      <w:bCs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a"/>
    <w:next w:val="a"/>
    <w:uiPriority w:val="99"/>
    <w:rsid w:val="009556A1"/>
    <w:rPr>
      <w:b/>
      <w:bCs/>
    </w:rPr>
  </w:style>
  <w:style w:type="paragraph" w:customStyle="1" w:styleId="afffe">
    <w:name w:val="Подчёркнутый текст"/>
    <w:basedOn w:val="a"/>
    <w:next w:val="a"/>
    <w:uiPriority w:val="99"/>
    <w:rsid w:val="009556A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Постоянная часть"/>
    <w:basedOn w:val="aff0"/>
    <w:next w:val="a"/>
    <w:uiPriority w:val="99"/>
    <w:rsid w:val="009556A1"/>
    <w:rPr>
      <w:sz w:val="20"/>
      <w:szCs w:val="20"/>
    </w:rPr>
  </w:style>
  <w:style w:type="paragraph" w:customStyle="1" w:styleId="affff0">
    <w:name w:val="Пример."/>
    <w:basedOn w:val="afa"/>
    <w:next w:val="a"/>
    <w:uiPriority w:val="99"/>
    <w:rsid w:val="009556A1"/>
  </w:style>
  <w:style w:type="paragraph" w:customStyle="1" w:styleId="affff1">
    <w:name w:val="Примечание."/>
    <w:basedOn w:val="afa"/>
    <w:next w:val="a"/>
    <w:uiPriority w:val="99"/>
    <w:rsid w:val="009556A1"/>
  </w:style>
  <w:style w:type="character" w:customStyle="1" w:styleId="affff2">
    <w:name w:val="Продолжение ссылки"/>
    <w:uiPriority w:val="99"/>
    <w:rsid w:val="009556A1"/>
    <w:rPr>
      <w:rFonts w:cs="Times New Roman"/>
      <w:b w:val="0"/>
      <w:color w:val="106BBE"/>
    </w:rPr>
  </w:style>
  <w:style w:type="paragraph" w:customStyle="1" w:styleId="affff3">
    <w:name w:val="Словарная статья"/>
    <w:basedOn w:val="a"/>
    <w:next w:val="a"/>
    <w:uiPriority w:val="99"/>
    <w:rsid w:val="009556A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Сравнение редакций"/>
    <w:uiPriority w:val="99"/>
    <w:rsid w:val="009556A1"/>
    <w:rPr>
      <w:rFonts w:cs="Times New Roman"/>
      <w:b w:val="0"/>
      <w:bCs w:val="0"/>
      <w:color w:val="26282F"/>
    </w:rPr>
  </w:style>
  <w:style w:type="character" w:customStyle="1" w:styleId="affff5">
    <w:name w:val="Сравнение редакций. Удаленный фрагмент"/>
    <w:uiPriority w:val="99"/>
    <w:rsid w:val="009556A1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9556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сылка на утративший силу документ"/>
    <w:uiPriority w:val="99"/>
    <w:rsid w:val="009556A1"/>
    <w:rPr>
      <w:rFonts w:cs="Times New Roman"/>
      <w:b w:val="0"/>
      <w:color w:val="749232"/>
    </w:rPr>
  </w:style>
  <w:style w:type="paragraph" w:customStyle="1" w:styleId="affff8">
    <w:name w:val="Текст в таблице"/>
    <w:basedOn w:val="af4"/>
    <w:next w:val="a"/>
    <w:uiPriority w:val="99"/>
    <w:rsid w:val="009556A1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9556A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uiPriority w:val="99"/>
    <w:rsid w:val="00955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b">
    <w:name w:val="Утратил силу"/>
    <w:uiPriority w:val="99"/>
    <w:rsid w:val="009556A1"/>
    <w:rPr>
      <w:rFonts w:cs="Times New Roman"/>
      <w:b w:val="0"/>
      <w:bCs w:val="0"/>
      <w:strike/>
      <w:color w:val="666600"/>
    </w:rPr>
  </w:style>
  <w:style w:type="paragraph" w:customStyle="1" w:styleId="affffc">
    <w:name w:val="Формула"/>
    <w:basedOn w:val="a"/>
    <w:next w:val="a"/>
    <w:uiPriority w:val="99"/>
    <w:rsid w:val="009556A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d">
    <w:name w:val="Центрированный (таблица)"/>
    <w:basedOn w:val="af4"/>
    <w:next w:val="a"/>
    <w:uiPriority w:val="99"/>
    <w:rsid w:val="009556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556A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1"/>
    <w:next w:val="affffe"/>
    <w:uiPriority w:val="39"/>
    <w:rsid w:val="009556A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1"/>
    <w:link w:val="2"/>
    <w:uiPriority w:val="9"/>
    <w:semiHidden/>
    <w:rsid w:val="009556A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"/>
    <w:semiHidden/>
    <w:rsid w:val="009556A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10">
    <w:name w:val="Заголовок 4 Знак1"/>
    <w:link w:val="4"/>
    <w:uiPriority w:val="9"/>
    <w:semiHidden/>
    <w:rsid w:val="009556A1"/>
    <w:rPr>
      <w:rFonts w:ascii="Calibri" w:eastAsia="Times New Roman" w:hAnsi="Calibri" w:cs="Times New Roman"/>
      <w:b/>
      <w:bCs/>
      <w:sz w:val="28"/>
      <w:szCs w:val="28"/>
    </w:rPr>
  </w:style>
  <w:style w:type="table" w:styleId="affffe">
    <w:name w:val="Table Grid"/>
    <w:basedOn w:val="a1"/>
    <w:uiPriority w:val="59"/>
    <w:unhideWhenUsed/>
    <w:rsid w:val="00955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BE0EAF"/>
  </w:style>
  <w:style w:type="table" w:customStyle="1" w:styleId="25">
    <w:name w:val="Сетка таблицы2"/>
    <w:basedOn w:val="a1"/>
    <w:next w:val="affffe"/>
    <w:uiPriority w:val="39"/>
    <w:rsid w:val="00BE0EA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1967C-B3A8-4440-AC6D-5086E9FE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23409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garantf1://70253464.19/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2024-04-01T09:20:00Z</cp:lastPrinted>
  <dcterms:created xsi:type="dcterms:W3CDTF">2024-04-03T07:26:00Z</dcterms:created>
  <dcterms:modified xsi:type="dcterms:W3CDTF">2024-04-03T07:26:00Z</dcterms:modified>
</cp:coreProperties>
</file>